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宋体"/>
          <w:bCs/>
          <w:sz w:val="48"/>
          <w:lang w:val="en-US" w:eastAsia="zh-CN"/>
        </w:rPr>
      </w:pPr>
      <w:bookmarkStart w:id="0" w:name="_Toc372027113"/>
      <w:bookmarkStart w:id="1" w:name="_Toc372027159"/>
      <w:bookmarkStart w:id="2" w:name="_Toc375124956"/>
      <w:bookmarkStart w:id="3" w:name="_Toc372027408"/>
      <w:r>
        <w:rPr>
          <w:rFonts w:hint="eastAsia" w:ascii="黑体" w:hAnsi="黑体"/>
          <w:bCs/>
          <w:sz w:val="48"/>
          <w:lang w:val="en-US" w:eastAsia="zh-CN"/>
        </w:rPr>
        <w:t>公司</w:t>
      </w:r>
      <w:r>
        <w:rPr>
          <w:rFonts w:hint="eastAsia" w:ascii="黑体" w:hAnsi="黑体"/>
          <w:bCs/>
          <w:sz w:val="48"/>
        </w:rPr>
        <w:t>车辆</w:t>
      </w:r>
      <w:bookmarkEnd w:id="0"/>
      <w:bookmarkEnd w:id="1"/>
      <w:bookmarkEnd w:id="2"/>
      <w:bookmarkEnd w:id="3"/>
      <w:r>
        <w:rPr>
          <w:rFonts w:hint="eastAsia" w:ascii="黑体" w:hAnsi="黑体"/>
          <w:bCs/>
          <w:sz w:val="48"/>
          <w:lang w:val="en-US" w:eastAsia="zh-CN"/>
        </w:rPr>
        <w:t>使用协议</w:t>
      </w:r>
      <w:bookmarkStart w:id="4" w:name="_GoBack"/>
      <w:bookmarkEnd w:id="4"/>
    </w:p>
    <w:p>
      <w:pPr>
        <w:numPr>
          <w:ilvl w:val="0"/>
          <w:numId w:val="1"/>
        </w:numPr>
        <w:tabs>
          <w:tab w:val="left" w:pos="0"/>
          <w:tab w:val="clear" w:pos="552"/>
        </w:tabs>
        <w:ind w:hanging="552"/>
        <w:rPr>
          <w:rFonts w:hint="eastAsia"/>
        </w:rPr>
      </w:pPr>
      <w:r>
        <w:rPr>
          <w:rFonts w:hint="eastAsia"/>
        </w:rPr>
        <w:t>公司车辆由</w:t>
      </w:r>
      <w:r>
        <w:rPr>
          <w:rFonts w:hint="eastAsia"/>
          <w:lang w:val="en-US" w:eastAsia="zh-CN"/>
        </w:rPr>
        <w:t>广州公司</w:t>
      </w:r>
      <w:r>
        <w:rPr>
          <w:rFonts w:hint="eastAsia"/>
        </w:rPr>
        <w:t>统一管理调配。公务用车，需认真填写用车</w:t>
      </w:r>
      <w:r>
        <w:rPr>
          <w:rFonts w:hint="eastAsia"/>
          <w:lang w:val="en-US" w:eastAsia="zh-CN"/>
        </w:rPr>
        <w:t>登记表</w:t>
      </w:r>
      <w:r>
        <w:rPr>
          <w:rFonts w:hint="eastAsia"/>
        </w:rPr>
        <w:t>，车辆的使用需按轻重缓急的原则统筹安排</w:t>
      </w:r>
      <w:r>
        <w:rPr>
          <w:rFonts w:hint="eastAsia"/>
          <w:lang w:val="en-US" w:eastAsia="zh-CN"/>
        </w:rPr>
        <w:t>,由经理决定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hanging="552"/>
        <w:rPr>
          <w:rFonts w:hint="eastAsia"/>
        </w:rPr>
      </w:pPr>
      <w:r>
        <w:rPr>
          <w:rFonts w:hint="eastAsia"/>
          <w:lang w:val="en-US" w:eastAsia="zh-CN"/>
        </w:rPr>
        <w:t>广州</w:t>
      </w:r>
      <w:r>
        <w:rPr>
          <w:rFonts w:hint="eastAsia"/>
        </w:rPr>
        <w:t>需建立健全车辆和驾驶员档案，认真做好车辆的行驶、维修、养护。</w:t>
      </w:r>
    </w:p>
    <w:p>
      <w:pPr>
        <w:numPr>
          <w:ilvl w:val="0"/>
          <w:numId w:val="1"/>
        </w:numPr>
        <w:ind w:hanging="552"/>
        <w:rPr>
          <w:rFonts w:hint="eastAsia"/>
        </w:rPr>
      </w:pPr>
      <w:r>
        <w:rPr>
          <w:rFonts w:hint="eastAsia"/>
          <w:lang w:val="en-US" w:eastAsia="zh-CN"/>
        </w:rPr>
        <w:t>广州</w:t>
      </w:r>
      <w:r>
        <w:rPr>
          <w:rFonts w:hint="eastAsia"/>
        </w:rPr>
        <w:t>应按时办好车辆保险、养路费用缴纳等各项手续，车辆有关证件及资料由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妥善保管。</w:t>
      </w:r>
    </w:p>
    <w:p>
      <w:pPr>
        <w:numPr>
          <w:ilvl w:val="0"/>
          <w:numId w:val="1"/>
        </w:numPr>
        <w:ind w:hanging="552"/>
        <w:rPr>
          <w:rFonts w:hint="eastAsia"/>
        </w:rPr>
      </w:pPr>
      <w:r>
        <w:rPr>
          <w:rFonts w:hint="eastAsia"/>
        </w:rPr>
        <w:t>驾驶员行车前须例行检查车辆各项正常仪器指标，下班后或节假日必须停放在</w:t>
      </w:r>
      <w:r>
        <w:rPr>
          <w:rFonts w:hint="eastAsia"/>
          <w:lang w:val="en-US" w:eastAsia="zh-CN"/>
        </w:rPr>
        <w:t>合法区域</w:t>
      </w:r>
      <w:r>
        <w:rPr>
          <w:rFonts w:hint="eastAsia"/>
        </w:rPr>
        <w:t>，并采取必要的防盗措施。</w:t>
      </w:r>
    </w:p>
    <w:p>
      <w:pPr>
        <w:numPr>
          <w:ilvl w:val="0"/>
          <w:numId w:val="1"/>
        </w:numPr>
        <w:ind w:hanging="552"/>
        <w:rPr>
          <w:rFonts w:hint="eastAsia"/>
        </w:rPr>
      </w:pPr>
      <w:r>
        <w:rPr>
          <w:rFonts w:hint="eastAsia"/>
        </w:rPr>
        <w:t>驾驶员应做到合理用车，节约用油。</w:t>
      </w:r>
    </w:p>
    <w:p>
      <w:pPr>
        <w:numPr>
          <w:ilvl w:val="0"/>
          <w:numId w:val="1"/>
        </w:numPr>
        <w:ind w:hanging="552"/>
        <w:rPr>
          <w:rFonts w:hint="eastAsia"/>
        </w:rPr>
      </w:pPr>
      <w:r>
        <w:rPr>
          <w:rFonts w:hint="eastAsia"/>
        </w:rPr>
        <w:t>驾驶员</w:t>
      </w:r>
      <w:r>
        <w:rPr>
          <w:rFonts w:hint="eastAsia"/>
          <w:lang w:val="en-US" w:eastAsia="zh-CN"/>
        </w:rPr>
        <w:t>因私使用车辆,油路费自行承担,还车时需要满格油表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hanging="552"/>
        <w:rPr>
          <w:rFonts w:hint="eastAsia"/>
        </w:rPr>
      </w:pPr>
      <w:r>
        <w:rPr>
          <w:rFonts w:hint="eastAsia"/>
        </w:rPr>
        <w:t>驾驶员行为规范六不准：</w:t>
      </w:r>
    </w:p>
    <w:p>
      <w:pPr>
        <w:numPr>
          <w:ilvl w:val="1"/>
          <w:numId w:val="1"/>
        </w:numPr>
        <w:ind w:hanging="552"/>
        <w:rPr>
          <w:rFonts w:hint="eastAsia"/>
        </w:rPr>
      </w:pPr>
      <w:r>
        <w:rPr>
          <w:rFonts w:hint="eastAsia"/>
        </w:rPr>
        <w:t>酒后驾车</w:t>
      </w:r>
    </w:p>
    <w:p>
      <w:pPr>
        <w:numPr>
          <w:ilvl w:val="1"/>
          <w:numId w:val="1"/>
        </w:numPr>
        <w:ind w:hanging="552"/>
        <w:rPr>
          <w:rFonts w:hint="eastAsia"/>
        </w:rPr>
      </w:pPr>
      <w:r>
        <w:rPr>
          <w:rFonts w:hint="eastAsia"/>
        </w:rPr>
        <w:t>不经允许私自用车</w:t>
      </w:r>
    </w:p>
    <w:p>
      <w:pPr>
        <w:numPr>
          <w:ilvl w:val="1"/>
          <w:numId w:val="1"/>
        </w:numPr>
        <w:ind w:hanging="552"/>
        <w:rPr>
          <w:rFonts w:hint="eastAsia"/>
        </w:rPr>
      </w:pPr>
      <w:r>
        <w:rPr>
          <w:rFonts w:hint="eastAsia"/>
        </w:rPr>
        <w:t>行车时不系安全带</w:t>
      </w:r>
    </w:p>
    <w:p>
      <w:pPr>
        <w:numPr>
          <w:ilvl w:val="1"/>
          <w:numId w:val="1"/>
        </w:numPr>
        <w:ind w:hanging="552"/>
        <w:rPr>
          <w:rFonts w:hint="eastAsia"/>
        </w:rPr>
      </w:pPr>
      <w:r>
        <w:rPr>
          <w:rFonts w:hint="eastAsia"/>
        </w:rPr>
        <w:t>行车时超速行驶</w:t>
      </w:r>
      <w:r>
        <w:rPr>
          <w:rFonts w:hint="eastAsia"/>
          <w:lang w:val="en-US" w:eastAsia="zh-CN"/>
        </w:rPr>
        <w:t>,疲劳驾驶</w:t>
      </w:r>
    </w:p>
    <w:p>
      <w:pPr>
        <w:numPr>
          <w:ilvl w:val="1"/>
          <w:numId w:val="1"/>
        </w:numPr>
        <w:ind w:hanging="552"/>
        <w:rPr>
          <w:rFonts w:hint="eastAsia"/>
        </w:rPr>
      </w:pPr>
      <w:r>
        <w:rPr>
          <w:rFonts w:hint="eastAsia"/>
        </w:rPr>
        <w:t>行车时与随车人员打扰、嬉戏</w:t>
      </w:r>
    </w:p>
    <w:p>
      <w:pPr>
        <w:numPr>
          <w:ilvl w:val="1"/>
          <w:numId w:val="1"/>
        </w:numPr>
        <w:ind w:hanging="552"/>
        <w:rPr>
          <w:rFonts w:hint="eastAsia"/>
        </w:rPr>
      </w:pPr>
      <w:r>
        <w:rPr>
          <w:rFonts w:hint="eastAsia"/>
        </w:rPr>
        <w:t>行车时拨打、接听电话</w:t>
      </w:r>
      <w:r>
        <w:rPr>
          <w:rFonts w:hint="eastAsia"/>
          <w:lang w:val="en-US" w:eastAsia="zh-CN"/>
        </w:rPr>
        <w:t>,看手机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hanging="552"/>
        <w:rPr>
          <w:rFonts w:hint="eastAsia"/>
        </w:rPr>
      </w:pPr>
      <w:r>
        <w:rPr>
          <w:rFonts w:hint="eastAsia"/>
        </w:rPr>
        <w:t>以下情况的经济损失及责任由驾驶员承担</w:t>
      </w:r>
      <w:r>
        <w:rPr>
          <w:rFonts w:hint="eastAsia"/>
          <w:lang w:val="en-US" w:eastAsia="zh-CN"/>
        </w:rPr>
        <w:t>:</w:t>
      </w:r>
    </w:p>
    <w:p>
      <w:pPr>
        <w:numPr>
          <w:ilvl w:val="1"/>
          <w:numId w:val="1"/>
        </w:numPr>
        <w:ind w:hanging="552"/>
        <w:rPr>
          <w:rFonts w:hint="eastAsia"/>
        </w:rPr>
      </w:pPr>
      <w:r>
        <w:rPr>
          <w:rFonts w:hint="eastAsia"/>
        </w:rPr>
        <w:t>无照</w:t>
      </w:r>
      <w:r>
        <w:rPr>
          <w:rFonts w:hint="eastAsia"/>
          <w:lang w:val="en-US" w:eastAsia="zh-CN"/>
        </w:rPr>
        <w:t>,酒后,毒驾,疲劳驾驶,被药物麻醉后.</w:t>
      </w:r>
    </w:p>
    <w:p>
      <w:pPr>
        <w:numPr>
          <w:ilvl w:val="1"/>
          <w:numId w:val="1"/>
        </w:numPr>
        <w:ind w:hanging="552"/>
        <w:rPr>
          <w:rFonts w:hint="eastAsia"/>
        </w:rPr>
      </w:pPr>
      <w:r>
        <w:rPr>
          <w:rFonts w:hint="eastAsia"/>
        </w:rPr>
        <w:t>违反交通规则引起的交通事故</w:t>
      </w:r>
      <w:r>
        <w:rPr>
          <w:rFonts w:hint="eastAsia"/>
          <w:lang w:val="en-US" w:eastAsia="zh-CN"/>
        </w:rPr>
        <w:t>,或事故后逃逸.</w:t>
      </w:r>
    </w:p>
    <w:p>
      <w:pPr>
        <w:numPr>
          <w:ilvl w:val="1"/>
          <w:numId w:val="1"/>
        </w:numPr>
        <w:ind w:hanging="552"/>
        <w:rPr>
          <w:rFonts w:hint="eastAsia"/>
        </w:rPr>
      </w:pPr>
      <w:r>
        <w:rPr>
          <w:rFonts w:hint="eastAsia"/>
        </w:rPr>
        <w:t>未经许可将车转接他人使用所引起的肇事事故等</w:t>
      </w:r>
      <w:r>
        <w:rPr>
          <w:rFonts w:hint="eastAsia"/>
          <w:lang w:val="en-US" w:eastAsia="zh-CN"/>
        </w:rPr>
        <w:t>.</w:t>
      </w:r>
    </w:p>
    <w:p>
      <w:pPr>
        <w:ind w:left="840" w:hanging="552"/>
        <w:rPr>
          <w:rFonts w:hint="eastAsia" w:eastAsia="宋体"/>
          <w:lang w:eastAsia="zh-CN"/>
        </w:rPr>
      </w:pPr>
      <w:r>
        <w:rPr>
          <w:rFonts w:hint="eastAsia"/>
        </w:rPr>
        <w:t>意外事件或不可抗拒原因造成的车辆事故有公司酌情处理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1"/>
        </w:numPr>
        <w:ind w:hanging="552"/>
      </w:pPr>
      <w:r>
        <w:rPr>
          <w:rFonts w:hint="eastAsia"/>
          <w:lang w:val="en-US" w:eastAsia="zh-CN"/>
        </w:rPr>
        <w:t>私人</w:t>
      </w:r>
      <w:r>
        <w:rPr>
          <w:rFonts w:hint="eastAsia"/>
        </w:rPr>
        <w:t>用车所导致的车辆违反交通规则、肇事事故、车辆维修，</w:t>
      </w:r>
      <w:r>
        <w:rPr>
          <w:rFonts w:hint="eastAsia"/>
          <w:lang w:val="en-US" w:eastAsia="zh-CN"/>
        </w:rPr>
        <w:t>保险以外的费用</w:t>
      </w:r>
      <w:r>
        <w:rPr>
          <w:rFonts w:hint="eastAsia"/>
        </w:rPr>
        <w:t>均由员工本人</w:t>
      </w:r>
      <w:r>
        <w:rPr>
          <w:rFonts w:hint="eastAsia"/>
          <w:lang w:val="en-US" w:eastAsia="zh-CN"/>
        </w:rPr>
        <w:t>承担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right="0" w:rightChars="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使用人（盖字手印）：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u w:val="single"/>
          <w:lang w:val="en-US" w:eastAsia="zh-CN"/>
        </w:rPr>
        <w:t xml:space="preserve">             ,                    ,               ,             ,      </w:t>
      </w:r>
    </w:p>
    <w:p>
      <w:pPr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u w:val="single"/>
          <w:lang w:val="en-US" w:eastAsia="zh-CN"/>
        </w:rPr>
        <w:t xml:space="preserve">            ,                    ,               ,             ,                     </w:t>
      </w:r>
    </w:p>
    <w:sectPr>
      <w:headerReference r:id="rId3" w:type="default"/>
      <w:footerReference r:id="rId4" w:type="default"/>
      <w:pgSz w:w="11906" w:h="16838"/>
      <w:pgMar w:top="590" w:right="1009" w:bottom="590" w:left="100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6BB"/>
    <w:multiLevelType w:val="multilevel"/>
    <w:tmpl w:val="10FA06BB"/>
    <w:lvl w:ilvl="0" w:tentative="0">
      <w:start w:val="1"/>
      <w:numFmt w:val="chineseCountingThousand"/>
      <w:lvlText w:val="（%1）"/>
      <w:lvlJc w:val="center"/>
      <w:pPr>
        <w:tabs>
          <w:tab w:val="left" w:pos="552"/>
        </w:tabs>
        <w:ind w:left="552" w:firstLine="288"/>
      </w:pPr>
      <w:rPr>
        <w:rFonts w:hint="default"/>
        <w:lang w:val="en-US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91930"/>
    <w:rsid w:val="05C7071B"/>
    <w:rsid w:val="07567AED"/>
    <w:rsid w:val="10052BFD"/>
    <w:rsid w:val="1C3D4B65"/>
    <w:rsid w:val="1EAC3873"/>
    <w:rsid w:val="2A580712"/>
    <w:rsid w:val="36683536"/>
    <w:rsid w:val="38A45111"/>
    <w:rsid w:val="4D891930"/>
    <w:rsid w:val="635412E9"/>
    <w:rsid w:val="696C7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80" w:lineRule="exact"/>
      <w:jc w:val="both"/>
      <w:outlineLvl w:val="9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/>
      <w:b/>
      <w:kern w:val="44"/>
      <w:sz w:val="5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tium\AppData\Roaming\kingsoft\office6\templates\download\801c6fd4-570c-e2ca-7642-f0189049efd0\&#36710;&#36742;&#31649;&#29702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车辆管理.wps</Template>
  <Pages>2</Pages>
  <Words>603</Words>
  <Characters>603</Characters>
  <Lines>0</Lines>
  <Paragraphs>0</Paragraphs>
  <TotalTime>4</TotalTime>
  <ScaleCrop>false</ScaleCrop>
  <LinksUpToDate>false</LinksUpToDate>
  <CharactersWithSpaces>603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2019-08-31T08:52:00Z</dcterms:created>
  <dc:creator>中魏</dc:creator>
  <cp:lastModifiedBy>中魏</cp:lastModifiedBy>
  <dcterms:modified xsi:type="dcterms:W3CDTF">2019-08-31T09:19:03Z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