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0" w:lineRule="atLeast"/>
        <w:ind w:left="0" w:right="0"/>
        <w:rPr>
          <w:rFonts w:ascii="PingFang SC" w:hAnsi="PingFang SC" w:eastAsia="PingFang SC" w:cs="PingFang SC"/>
          <w:b/>
          <w:color w:val="FFFFFF"/>
          <w:sz w:val="18"/>
          <w:szCs w:val="18"/>
        </w:rPr>
      </w:pPr>
      <w:r>
        <w:rPr>
          <w:rFonts w:hint="default" w:ascii="PingFang SC" w:hAnsi="PingFang SC" w:eastAsia="PingFang SC" w:cs="PingFang SC"/>
          <w:b/>
          <w:color w:val="FFFFFF"/>
          <w:sz w:val="24"/>
          <w:szCs w:val="24"/>
          <w:bdr w:val="none" w:color="auto" w:sz="0" w:space="0"/>
        </w:rPr>
        <w:t>美元目前制裁清单（2020年更新）</w:t>
      </w:r>
    </w:p>
    <w:p>
      <w:pPr>
        <w:widowControl/>
        <w:jc w:val="left"/>
      </w:pPr>
      <w:bookmarkStart w:id="0" w:name="_GoBack"/>
      <w:r>
        <w:rPr>
          <w:rFonts w:hint="eastAsia" w:ascii="Times New Roman" w:hAnsi="Times New Roman" w:eastAsia="等线" w:cs="Times New Roman"/>
          <w:kern w:val="0"/>
          <w:sz w:val="24"/>
        </w:rPr>
        <w:t>美元目前制裁清单（2020年更新）</w:t>
      </w:r>
      <w:bookmarkEnd w:id="0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rFonts w:hint="default" w:ascii="PingFang SC" w:hAnsi="PingFang SC" w:eastAsia="PingFang SC" w:cs="PingFang SC"/>
          <w:b/>
          <w:color w:val="252525"/>
          <w:sz w:val="24"/>
          <w:szCs w:val="24"/>
          <w:bdr w:val="none" w:color="auto" w:sz="0" w:space="0"/>
        </w:rPr>
      </w:pPr>
      <w:r>
        <w:rPr>
          <w:rFonts w:hint="default" w:ascii="PingFang SC" w:hAnsi="PingFang SC" w:eastAsia="PingFang SC" w:cs="PingFang SC"/>
          <w:b/>
          <w:color w:val="252525"/>
          <w:sz w:val="24"/>
          <w:szCs w:val="24"/>
          <w:bdr w:val="none" w:color="auto" w:sz="0" w:space="0"/>
        </w:rPr>
        <w:t>高风险Ⅰ类国家和地区（</w:t>
      </w:r>
      <w:r>
        <w:rPr>
          <w:rFonts w:hint="default" w:ascii="PingFang SC" w:hAnsi="PingFang SC" w:eastAsia="PingFang SC" w:cs="PingFang SC"/>
          <w:b/>
          <w:color w:val="7030A0"/>
          <w:sz w:val="24"/>
          <w:szCs w:val="24"/>
          <w:bdr w:val="none" w:color="auto" w:sz="0" w:space="0"/>
        </w:rPr>
        <w:t>完全不能收美金外汇</w:t>
      </w:r>
      <w:r>
        <w:rPr>
          <w:rFonts w:hint="default" w:ascii="PingFang SC" w:hAnsi="PingFang SC" w:eastAsia="PingFang SC" w:cs="PingFang SC"/>
          <w:b/>
          <w:color w:val="252525"/>
          <w:sz w:val="24"/>
          <w:szCs w:val="24"/>
          <w:bdr w:val="none" w:color="auto" w:sz="0" w:space="0"/>
        </w:rPr>
        <w:t>）名单：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rPr>
          <w:rFonts w:hint="default" w:ascii="PingFang SC" w:hAnsi="PingFang SC" w:eastAsia="PingFang SC" w:cs="PingFang SC"/>
          <w:b/>
          <w:color w:val="252525"/>
          <w:sz w:val="24"/>
          <w:szCs w:val="24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/>
        <w:rPr>
          <w:rFonts w:hint="default" w:ascii="PingFang SC" w:hAnsi="PingFang SC" w:eastAsia="PingFang SC" w:cs="PingFang SC"/>
          <w:color w:val="333333"/>
          <w:sz w:val="15"/>
          <w:szCs w:val="15"/>
        </w:rPr>
      </w:pPr>
      <w:r>
        <w:rPr>
          <w:rFonts w:hint="default" w:ascii="PingFang SC" w:hAnsi="PingFang SC" w:eastAsia="PingFang SC" w:cs="PingFang SC"/>
          <w:color w:val="333333"/>
          <w:sz w:val="24"/>
          <w:szCs w:val="24"/>
          <w:bdr w:val="none" w:color="auto" w:sz="0" w:space="0"/>
        </w:rPr>
        <w:t>伊朗、朝鲜、苏丹、古巴、叙利亚、缅甸、也门、克里米亚（乌克兰地区）。利比亚、索马里、乌克兰、委内瑞拉、厄立特里亚、马里共和国、南苏丹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rFonts w:hint="default" w:ascii="PingFang SC" w:hAnsi="PingFang SC" w:eastAsia="PingFang SC" w:cs="PingFang SC"/>
          <w:b/>
          <w:color w:val="252525"/>
          <w:sz w:val="24"/>
          <w:szCs w:val="24"/>
          <w:bdr w:val="none" w:color="auto" w:sz="0" w:space="0"/>
        </w:rPr>
      </w:pPr>
      <w:r>
        <w:rPr>
          <w:rFonts w:hint="default" w:ascii="PingFang SC" w:hAnsi="PingFang SC" w:eastAsia="PingFang SC" w:cs="PingFang SC"/>
          <w:b/>
          <w:color w:val="252525"/>
          <w:sz w:val="24"/>
          <w:szCs w:val="24"/>
          <w:bdr w:val="none" w:color="auto" w:sz="0" w:space="0"/>
        </w:rPr>
        <w:t>高风险Ⅱ类国家和地区名单：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rPr>
          <w:rFonts w:hint="default" w:ascii="PingFang SC" w:hAnsi="PingFang SC" w:eastAsia="PingFang SC" w:cs="PingFang SC"/>
          <w:b/>
          <w:color w:val="252525"/>
          <w:sz w:val="24"/>
          <w:szCs w:val="24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/>
        <w:rPr>
          <w:rFonts w:hint="default" w:ascii="PingFang SC" w:hAnsi="PingFang SC" w:eastAsia="PingFang SC" w:cs="PingFang SC"/>
          <w:color w:val="333333"/>
          <w:sz w:val="24"/>
          <w:szCs w:val="24"/>
          <w:bdr w:val="none" w:color="auto" w:sz="0" w:space="0"/>
        </w:rPr>
      </w:pPr>
      <w:r>
        <w:rPr>
          <w:rFonts w:hint="default" w:ascii="PingFang SC" w:hAnsi="PingFang SC" w:eastAsia="PingFang SC" w:cs="PingFang SC"/>
          <w:color w:val="333333"/>
          <w:sz w:val="24"/>
          <w:szCs w:val="24"/>
          <w:bdr w:val="none" w:color="auto" w:sz="0" w:space="0"/>
        </w:rPr>
        <w:t>利比里亚、巴拿马、巴尔干半岛地区、阿富汗、白俄罗斯、中非、科特迪瓦、刚果民主共和国、伊拉克、津巴布韦、塞拉利昂、阿尔及利亚、厄瓜多尔、安哥拉、柬埔寨、纳米比亚、尼加拉瓜、巴基斯坦、巴布亚新几内亚、乌干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/>
        <w:rPr>
          <w:rFonts w:hint="default" w:ascii="PingFang SC" w:hAnsi="PingFang SC" w:eastAsia="PingFang SC" w:cs="PingFang SC"/>
          <w:color w:val="333333"/>
          <w:sz w:val="24"/>
          <w:szCs w:val="24"/>
          <w:bdr w:val="none" w:color="auto" w:sz="0" w:space="0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leftChars="0" w:right="0" w:firstLine="0" w:firstLineChars="0"/>
        <w:rPr>
          <w:rFonts w:hint="default" w:ascii="PingFang SC" w:hAnsi="PingFang SC" w:eastAsia="PingFang SC" w:cs="PingFang SC"/>
          <w:b/>
          <w:color w:val="252525"/>
          <w:sz w:val="24"/>
          <w:szCs w:val="24"/>
          <w:bdr w:val="none" w:color="auto" w:sz="0" w:space="0"/>
        </w:rPr>
      </w:pPr>
      <w:r>
        <w:rPr>
          <w:rFonts w:hint="default" w:ascii="PingFang SC" w:hAnsi="PingFang SC" w:eastAsia="PingFang SC" w:cs="PingFang SC"/>
          <w:b/>
          <w:color w:val="252525"/>
          <w:sz w:val="24"/>
          <w:szCs w:val="24"/>
          <w:bdr w:val="none" w:color="auto" w:sz="0" w:space="0"/>
        </w:rPr>
        <w:t>高风险Ⅲ类国家和地区名单：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Chars="0" w:right="0" w:rightChars="0"/>
        <w:rPr>
          <w:rFonts w:hint="default" w:ascii="PingFang SC" w:hAnsi="PingFang SC" w:eastAsia="PingFang SC" w:cs="PingFang SC"/>
          <w:b/>
          <w:color w:val="252525"/>
          <w:sz w:val="24"/>
          <w:szCs w:val="24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/>
        <w:rPr>
          <w:rFonts w:hint="default" w:ascii="PingFang SC" w:hAnsi="PingFang SC" w:eastAsia="PingFang SC" w:cs="PingFang SC"/>
          <w:color w:val="333333"/>
          <w:sz w:val="15"/>
          <w:szCs w:val="15"/>
        </w:rPr>
      </w:pPr>
      <w:r>
        <w:rPr>
          <w:rFonts w:hint="default" w:ascii="PingFang SC" w:hAnsi="PingFang SC" w:eastAsia="PingFang SC" w:cs="PingFang SC"/>
          <w:color w:val="333333"/>
          <w:sz w:val="24"/>
          <w:szCs w:val="24"/>
          <w:bdr w:val="none" w:color="auto" w:sz="0" w:space="0"/>
        </w:rPr>
        <w:t>黎巴嫩、阿联酋、英属维尔京群岛、百慕大群岛、开曼群岛、瑙鲁、西萨摩亚、美属萨摩亚、巴哈马、塞舌尔、马绍尔群岛、列支敦士登、安道尔、伯里兹、吉布提、塞浦路斯、肯尼亚、吉尔吉斯斯坦、尼泊尔、坦桑尼亚、土耳其、印尼、黎巴嫩、塔吉克斯坦、科威特、埃塞俄比亚、阿尔巴尼亚、老挝人民民主共和国、俄罗斯。</w:t>
      </w:r>
    </w:p>
    <w:p>
      <w:pP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5267960" cy="511175"/>
            <wp:effectExtent l="0" t="0" r="2540" b="9525"/>
            <wp:docPr id="4" name="图片 4" descr="QQ图片2020091811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009181113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2837180</wp:posOffset>
            </wp:positionV>
            <wp:extent cx="770255" cy="772795"/>
            <wp:effectExtent l="0" t="0" r="4445" b="1905"/>
            <wp:wrapNone/>
            <wp:docPr id="1" name="图片 1" descr="QQ图片20200114100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1141001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eastAsiaTheme="minorEastAsia"/>
        <w:lang w:eastAsia="zh-CN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190500</wp:posOffset>
          </wp:positionH>
          <wp:positionV relativeFrom="paragraph">
            <wp:posOffset>-2159000</wp:posOffset>
          </wp:positionV>
          <wp:extent cx="4641215" cy="3238500"/>
          <wp:effectExtent l="0" t="0" r="0" b="0"/>
          <wp:wrapNone/>
          <wp:docPr id="2" name="图片 2" descr="0247528465cfd7bb59d9a332635a4d58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0247528465cfd7bb59d9a332635a4d58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1215" cy="323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4089400</wp:posOffset>
          </wp:positionH>
          <wp:positionV relativeFrom="paragraph">
            <wp:posOffset>-297815</wp:posOffset>
          </wp:positionV>
          <wp:extent cx="2110740" cy="2110740"/>
          <wp:effectExtent l="0" t="0" r="0" b="0"/>
          <wp:wrapNone/>
          <wp:docPr id="3" name="图片 3" descr="0247528465cfd7b45b59d9a332635a4d58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0247528465cfd7b45b59d9a332635a4d58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0740" cy="2110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21DE"/>
    <w:multiLevelType w:val="singleLevel"/>
    <w:tmpl w:val="1F5121D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731CE7"/>
    <w:multiLevelType w:val="singleLevel"/>
    <w:tmpl w:val="78731C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72E46"/>
    <w:rsid w:val="37472E46"/>
    <w:rsid w:val="442566C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3a97376b-19f7-8a7c-8180-2f3ae14b5979\&#20449;&#32440;&#30475;&#26143;&#26143;&#30340;&#22823;&#35937;&#21644;&#23567;&#20820;&#2337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信纸看星星的大象和小兔子.docx</Template>
  <Pages>1</Pages>
  <Words>11</Words>
  <Characters>11</Characters>
  <Lines>0</Lines>
  <Paragraphs>0</Paragraphs>
  <TotalTime>6</TotalTime>
  <ScaleCrop>false</ScaleCrop>
  <LinksUpToDate>false</LinksUpToDate>
  <CharactersWithSpaces>11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2020-09-18T03:07:00Z</dcterms:created>
  <dc:creator>中魏</dc:creator>
  <cp:lastModifiedBy>中魏</cp:lastModifiedBy>
  <dcterms:modified xsi:type="dcterms:W3CDTF">2020-09-18T03:15:03Z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