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40" w:firstLineChars="250"/>
        <w:rPr>
          <w:rFonts w:ascii="微软雅黑" w:hAnsi="微软雅黑" w:eastAsia="微软雅黑"/>
          <w:color w:val="FF0000"/>
          <w:spacing w:val="8"/>
          <w:sz w:val="72"/>
        </w:rPr>
      </w:pPr>
    </w:p>
    <w:p>
      <w:pPr>
        <w:ind w:firstLine="1840" w:firstLineChars="250"/>
        <w:rPr>
          <w:rFonts w:ascii="微软雅黑" w:hAnsi="微软雅黑" w:eastAsia="微软雅黑"/>
          <w:color w:val="FF0000"/>
          <w:spacing w:val="8"/>
          <w:sz w:val="72"/>
        </w:rPr>
      </w:pPr>
    </w:p>
    <w:p>
      <w:pPr>
        <w:jc w:val="center"/>
        <w:rPr>
          <w:rFonts w:hint="eastAsia" w:ascii="微软雅黑" w:hAnsi="微软雅黑" w:eastAsia="微软雅黑"/>
          <w:color w:val="FF0000"/>
          <w:spacing w:val="8"/>
          <w:sz w:val="72"/>
          <w:lang w:eastAsia="zh-CN"/>
        </w:rPr>
      </w:pPr>
      <w:r>
        <w:rPr>
          <w:rFonts w:hint="eastAsia" w:ascii="微软雅黑" w:hAnsi="微软雅黑" w:eastAsia="微软雅黑"/>
          <w:b/>
          <w:color w:val="FF0000"/>
          <w:spacing w:val="8"/>
          <w:sz w:val="72"/>
          <w:lang w:val="en-US" w:eastAsia="zh-CN"/>
        </w:rPr>
        <w:t>代理贸易</w:t>
      </w:r>
      <w:r>
        <w:rPr>
          <w:rFonts w:hint="eastAsia" w:ascii="微软雅黑" w:hAnsi="微软雅黑" w:eastAsia="微软雅黑"/>
          <w:b/>
          <w:color w:val="FF0000"/>
          <w:spacing w:val="8"/>
          <w:sz w:val="72"/>
          <w:lang w:eastAsia="zh-CN"/>
        </w:rPr>
        <w:t>合作协议</w:t>
      </w:r>
    </w:p>
    <w:p>
      <w:pPr>
        <w:rPr>
          <w:rFonts w:ascii="微软雅黑" w:hAnsi="微软雅黑" w:eastAsia="微软雅黑"/>
          <w:color w:val="FF0000"/>
          <w:spacing w:val="8"/>
          <w:sz w:val="72"/>
        </w:rPr>
      </w:pPr>
    </w:p>
    <w:p>
      <w:pPr>
        <w:rPr>
          <w:rFonts w:hint="eastAsia" w:ascii="微软雅黑" w:hAnsi="微软雅黑" w:eastAsia="微软雅黑"/>
          <w:b/>
          <w:color w:val="FF0000"/>
          <w:sz w:val="32"/>
          <w:szCs w:val="32"/>
        </w:rPr>
      </w:pPr>
    </w:p>
    <w:p>
      <w:pPr>
        <w:rPr>
          <w:rFonts w:ascii="微软雅黑" w:hAnsi="微软雅黑" w:eastAsia="微软雅黑"/>
          <w:b/>
          <w:color w:val="FF0000"/>
          <w:sz w:val="32"/>
          <w:szCs w:val="32"/>
        </w:rPr>
      </w:pPr>
      <w:r>
        <w:rPr>
          <w:rFonts w:hint="eastAsia" w:ascii="微软雅黑" w:hAnsi="微软雅黑" w:eastAsia="微软雅黑"/>
          <w:b/>
          <w:color w:val="FF0000"/>
          <w:sz w:val="32"/>
          <w:szCs w:val="32"/>
        </w:rPr>
        <w:t>甲方</w:t>
      </w:r>
      <w:r>
        <w:rPr>
          <w:rFonts w:hint="eastAsia" w:ascii="微软雅黑" w:hAnsi="微软雅黑" w:eastAsia="微软雅黑"/>
          <w:b/>
          <w:color w:val="FF0000"/>
          <w:sz w:val="32"/>
          <w:szCs w:val="32"/>
          <w:lang w:eastAsia="zh-CN"/>
        </w:rPr>
        <w:t>：广东好又宜物流有限公司</w:t>
      </w:r>
      <w:r>
        <w:rPr>
          <w:rFonts w:hint="eastAsia" w:ascii="微软雅黑" w:hAnsi="微软雅黑" w:eastAsia="微软雅黑"/>
          <w:b/>
          <w:color w:val="FF0000"/>
          <w:sz w:val="32"/>
          <w:szCs w:val="32"/>
        </w:rPr>
        <w:t>（以下简称甲方）</w:t>
      </w:r>
    </w:p>
    <w:p>
      <w:pPr>
        <w:rPr>
          <w:rFonts w:hint="eastAsia" w:ascii="微软雅黑" w:hAnsi="微软雅黑" w:eastAsia="微软雅黑"/>
          <w:b/>
          <w:color w:val="FF0000"/>
          <w:sz w:val="24"/>
        </w:rPr>
      </w:pPr>
      <w:r>
        <w:rPr>
          <w:rFonts w:hint="eastAsia" w:ascii="微软雅黑" w:hAnsi="微软雅黑" w:eastAsia="微软雅黑"/>
          <w:b/>
          <w:color w:val="FF0000"/>
          <w:sz w:val="24"/>
        </w:rPr>
        <w:t>地址</w:t>
      </w:r>
      <w:r>
        <w:rPr>
          <w:rFonts w:hint="eastAsia" w:ascii="微软雅黑" w:hAnsi="微软雅黑" w:eastAsia="微软雅黑"/>
          <w:b/>
          <w:color w:val="FF0000"/>
          <w:sz w:val="24"/>
          <w:lang w:eastAsia="zh-CN"/>
        </w:rPr>
        <w:t>：</w:t>
      </w:r>
      <w:r>
        <w:rPr>
          <w:rFonts w:hint="eastAsia" w:ascii="微软雅黑" w:hAnsi="微软雅黑" w:eastAsia="微软雅黑" w:cs="微软雅黑"/>
          <w:b/>
          <w:color w:val="FF0000"/>
          <w:sz w:val="24"/>
          <w:szCs w:val="24"/>
        </w:rPr>
        <w:t>深圳市宝安区</w:t>
      </w:r>
      <w:r>
        <w:rPr>
          <w:rFonts w:hint="eastAsia" w:ascii="微软雅黑" w:hAnsi="微软雅黑" w:eastAsia="微软雅黑" w:cs="微软雅黑"/>
          <w:b/>
          <w:color w:val="FF0000"/>
          <w:sz w:val="24"/>
          <w:szCs w:val="24"/>
          <w:lang w:eastAsia="zh-CN"/>
        </w:rPr>
        <w:t>共和工业路</w:t>
      </w:r>
      <w:r>
        <w:rPr>
          <w:rFonts w:hint="eastAsia" w:ascii="微软雅黑" w:hAnsi="微软雅黑" w:eastAsia="微软雅黑" w:cs="微软雅黑"/>
          <w:b/>
          <w:color w:val="FF0000"/>
          <w:sz w:val="24"/>
          <w:szCs w:val="24"/>
          <w:lang w:val="en-US" w:eastAsia="zh-CN"/>
        </w:rPr>
        <w:t>48号白鹿广场A栋210-6</w:t>
      </w:r>
    </w:p>
    <w:p>
      <w:pPr>
        <w:rPr>
          <w:rFonts w:hint="eastAsia" w:ascii="微软雅黑" w:hAnsi="微软雅黑" w:eastAsia="微软雅黑"/>
          <w:b/>
          <w:color w:val="FF0000"/>
          <w:sz w:val="24"/>
        </w:rPr>
      </w:pPr>
      <w:r>
        <w:rPr>
          <w:rFonts w:hint="eastAsia" w:ascii="微软雅黑" w:hAnsi="微软雅黑" w:eastAsia="微软雅黑"/>
          <w:b/>
          <w:color w:val="FF0000"/>
          <w:sz w:val="24"/>
        </w:rPr>
        <w:t>电话</w:t>
      </w:r>
      <w:r>
        <w:rPr>
          <w:rFonts w:hint="eastAsia" w:ascii="微软雅黑" w:hAnsi="微软雅黑" w:eastAsia="微软雅黑"/>
          <w:b/>
          <w:color w:val="FF0000"/>
          <w:sz w:val="24"/>
          <w:lang w:eastAsia="zh-CN"/>
        </w:rPr>
        <w:t>：</w:t>
      </w:r>
      <w:r>
        <w:rPr>
          <w:rFonts w:hint="eastAsia" w:ascii="微软雅黑" w:hAnsi="微软雅黑" w:eastAsia="微软雅黑" w:cs="微软雅黑"/>
          <w:b/>
          <w:color w:val="FF0000"/>
          <w:sz w:val="24"/>
          <w:szCs w:val="24"/>
        </w:rPr>
        <w:t>0755-23110229</w:t>
      </w:r>
    </w:p>
    <w:p>
      <w:pPr>
        <w:rPr>
          <w:rFonts w:ascii="微软雅黑" w:hAnsi="微软雅黑" w:eastAsia="微软雅黑"/>
          <w:color w:val="FF0000"/>
          <w:sz w:val="32"/>
          <w:szCs w:val="32"/>
        </w:rPr>
      </w:pPr>
    </w:p>
    <w:p>
      <w:pPr>
        <w:rPr>
          <w:rFonts w:ascii="微软雅黑" w:hAnsi="微软雅黑" w:eastAsia="微软雅黑"/>
          <w:color w:val="FF0000"/>
          <w:sz w:val="32"/>
          <w:szCs w:val="32"/>
        </w:rPr>
      </w:pPr>
    </w:p>
    <w:p>
      <w:pPr>
        <w:rPr>
          <w:rFonts w:ascii="微软雅黑" w:hAnsi="微软雅黑" w:eastAsia="微软雅黑"/>
          <w:color w:val="FF0000"/>
          <w:sz w:val="32"/>
          <w:szCs w:val="32"/>
        </w:rPr>
      </w:pPr>
    </w:p>
    <w:p>
      <w:pPr>
        <w:keepNext w:val="0"/>
        <w:keepLines w:val="0"/>
        <w:widowControl/>
        <w:suppressLineNumbers w:val="0"/>
        <w:jc w:val="left"/>
        <w:rPr>
          <w:rFonts w:ascii="微软雅黑" w:hAnsi="微软雅黑" w:eastAsia="微软雅黑"/>
          <w:b/>
          <w:color w:val="FF0000"/>
          <w:sz w:val="32"/>
          <w:szCs w:val="32"/>
        </w:rPr>
      </w:pPr>
      <w:r>
        <w:rPr>
          <w:rFonts w:hint="eastAsia" w:ascii="微软雅黑" w:hAnsi="微软雅黑" w:eastAsia="微软雅黑"/>
          <w:b/>
          <w:color w:val="FF0000"/>
          <w:sz w:val="32"/>
          <w:szCs w:val="32"/>
        </w:rPr>
        <w:t>乙方</w:t>
      </w:r>
      <w:r>
        <w:rPr>
          <w:rFonts w:hint="eastAsia" w:ascii="微软雅黑" w:hAnsi="微软雅黑" w:eastAsia="微软雅黑"/>
          <w:b/>
          <w:color w:val="FF0000"/>
          <w:sz w:val="32"/>
          <w:szCs w:val="32"/>
          <w:lang w:eastAsia="zh-CN"/>
        </w:rPr>
        <w:t>：</w:t>
      </w:r>
      <w:r>
        <w:rPr>
          <w:rFonts w:hint="eastAsia" w:ascii="微软雅黑" w:hAnsi="微软雅黑" w:eastAsia="微软雅黑" w:cs="微软雅黑"/>
          <w:b/>
          <w:bCs/>
          <w:color w:val="FF0000"/>
          <w:kern w:val="0"/>
          <w:sz w:val="32"/>
          <w:szCs w:val="32"/>
          <w:lang w:val="en-US" w:eastAsia="zh-CN" w:bidi="ar"/>
        </w:rPr>
        <w:t xml:space="preserve">惠州市华盛风贸易有限公司 </w:t>
      </w:r>
      <w:r>
        <w:rPr>
          <w:rFonts w:hint="eastAsia" w:ascii="微软雅黑" w:hAnsi="微软雅黑" w:eastAsia="微软雅黑"/>
          <w:b/>
          <w:color w:val="FF0000"/>
          <w:sz w:val="32"/>
          <w:szCs w:val="32"/>
        </w:rPr>
        <w:t>（以下简称乙方）</w:t>
      </w:r>
    </w:p>
    <w:p>
      <w:pPr>
        <w:keepNext w:val="0"/>
        <w:keepLines w:val="0"/>
        <w:widowControl/>
        <w:suppressLineNumbers w:val="0"/>
        <w:jc w:val="left"/>
        <w:rPr>
          <w:rFonts w:hint="eastAsia" w:ascii="微软雅黑" w:hAnsi="微软雅黑" w:eastAsia="微软雅黑" w:cs="微软雅黑"/>
          <w:b/>
          <w:color w:val="FF0000"/>
          <w:sz w:val="24"/>
          <w:szCs w:val="24"/>
          <w:lang w:val="en-US" w:eastAsia="zh-CN"/>
        </w:rPr>
      </w:pPr>
      <w:r>
        <w:rPr>
          <w:rFonts w:hint="eastAsia" w:ascii="微软雅黑" w:hAnsi="微软雅黑" w:eastAsia="微软雅黑" w:cs="微软雅黑"/>
          <w:b/>
          <w:color w:val="FF0000"/>
          <w:sz w:val="24"/>
          <w:szCs w:val="24"/>
        </w:rPr>
        <w:t>地址</w:t>
      </w:r>
      <w:r>
        <w:rPr>
          <w:rFonts w:hint="eastAsia" w:ascii="微软雅黑" w:hAnsi="微软雅黑" w:eastAsia="微软雅黑" w:cs="微软雅黑"/>
          <w:b/>
          <w:color w:val="FF0000"/>
          <w:sz w:val="24"/>
          <w:szCs w:val="24"/>
          <w:lang w:eastAsia="zh-CN"/>
        </w:rPr>
        <w:t>：</w:t>
      </w:r>
      <w:r>
        <w:rPr>
          <w:rFonts w:hint="eastAsia" w:ascii="微软雅黑" w:hAnsi="微软雅黑" w:eastAsia="微软雅黑" w:cs="微软雅黑"/>
          <w:color w:val="FF0000"/>
          <w:kern w:val="0"/>
          <w:sz w:val="24"/>
          <w:szCs w:val="24"/>
          <w:lang w:val="en-US" w:eastAsia="zh-CN" w:bidi="ar"/>
        </w:rPr>
        <w:t xml:space="preserve">惠州大亚湾西区科技中路 2 0号国华府 1 栋 1 层 06 号房 </w:t>
      </w:r>
    </w:p>
    <w:p>
      <w:pPr>
        <w:rPr>
          <w:rFonts w:hint="eastAsia" w:ascii="微软雅黑" w:hAnsi="微软雅黑" w:eastAsia="微软雅黑" w:cs="微软雅黑"/>
          <w:b/>
          <w:color w:val="FF0000"/>
          <w:sz w:val="24"/>
          <w:szCs w:val="24"/>
          <w:lang w:val="en-US"/>
        </w:rPr>
      </w:pPr>
      <w:r>
        <w:rPr>
          <w:rFonts w:hint="eastAsia" w:ascii="微软雅黑" w:hAnsi="微软雅黑" w:eastAsia="微软雅黑" w:cs="微软雅黑"/>
          <w:b/>
          <w:color w:val="FF0000"/>
          <w:sz w:val="24"/>
          <w:szCs w:val="24"/>
        </w:rPr>
        <w:t>电话</w:t>
      </w:r>
      <w:r>
        <w:rPr>
          <w:rFonts w:hint="eastAsia" w:ascii="微软雅黑" w:hAnsi="微软雅黑" w:eastAsia="微软雅黑" w:cs="微软雅黑"/>
          <w:b/>
          <w:color w:val="FF0000"/>
          <w:sz w:val="24"/>
          <w:szCs w:val="24"/>
          <w:lang w:eastAsia="zh-CN"/>
        </w:rPr>
        <w:t>：</w:t>
      </w:r>
      <w:r>
        <w:rPr>
          <w:rFonts w:hint="eastAsia" w:ascii="微软雅黑" w:hAnsi="微软雅黑" w:eastAsia="微软雅黑" w:cs="微软雅黑"/>
          <w:b/>
          <w:color w:val="FF0000"/>
          <w:sz w:val="24"/>
          <w:szCs w:val="24"/>
          <w:lang w:val="en-US" w:eastAsia="zh-CN"/>
        </w:rPr>
        <w:t>13590318498</w:t>
      </w:r>
    </w:p>
    <w:p>
      <w:pPr>
        <w:rPr>
          <w:rFonts w:hint="eastAsia" w:ascii="微软雅黑" w:hAnsi="微软雅黑" w:eastAsia="微软雅黑"/>
          <w:b/>
          <w:color w:val="FF0000"/>
          <w:sz w:val="24"/>
        </w:rPr>
      </w:pPr>
    </w:p>
    <w:p>
      <w:pPr>
        <w:rPr>
          <w:rFonts w:ascii="方正小标宋简体" w:eastAsia="方正小标宋简体"/>
          <w:color w:val="FF0000"/>
          <w:sz w:val="44"/>
          <w:szCs w:val="44"/>
        </w:rPr>
      </w:pPr>
    </w:p>
    <w:p>
      <w:pPr>
        <w:spacing w:line="300" w:lineRule="exact"/>
        <w:rPr>
          <w:rFonts w:hint="eastAsia" w:ascii="Arial Black" w:hAnsi="Arial Black" w:cs="宋体"/>
          <w:szCs w:val="21"/>
        </w:rPr>
      </w:pPr>
    </w:p>
    <w:p>
      <w:pPr>
        <w:spacing w:line="300" w:lineRule="exact"/>
        <w:rPr>
          <w:rFonts w:ascii="Arial Black" w:hAnsi="Arial Black" w:cs="宋体"/>
          <w:szCs w:val="21"/>
        </w:rPr>
      </w:pPr>
      <w:r>
        <w:rPr>
          <w:rFonts w:hint="eastAsia" w:ascii="Arial Black" w:hAnsi="Arial Black" w:cs="宋体"/>
          <w:szCs w:val="21"/>
        </w:rPr>
        <w:t>甲乙双方经过友好协商，就甲方进口</w:t>
      </w:r>
      <w:r>
        <w:rPr>
          <w:rFonts w:hint="eastAsia" w:ascii="Arial Black" w:hAnsi="Arial Black" w:cs="宋体"/>
          <w:szCs w:val="21"/>
          <w:lang w:eastAsia="zh-CN"/>
        </w:rPr>
        <w:t>需求</w:t>
      </w:r>
      <w:r>
        <w:rPr>
          <w:rFonts w:hint="eastAsia" w:ascii="Arial Black" w:hAnsi="Arial Black" w:cs="宋体"/>
          <w:szCs w:val="21"/>
        </w:rPr>
        <w:t>，委托乙方办理相关业务手续，具体情况如下：</w:t>
      </w:r>
    </w:p>
    <w:p>
      <w:pPr>
        <w:spacing w:line="300" w:lineRule="exact"/>
        <w:rPr>
          <w:rFonts w:ascii="Arial Black" w:hAnsi="Arial Black" w:cs="宋体"/>
          <w:szCs w:val="21"/>
        </w:rPr>
      </w:pPr>
    </w:p>
    <w:p>
      <w:pPr>
        <w:spacing w:line="300" w:lineRule="exact"/>
        <w:rPr>
          <w:rFonts w:ascii="Arial Black" w:hAnsi="Arial Black" w:cs="宋体"/>
          <w:b/>
          <w:szCs w:val="21"/>
        </w:rPr>
      </w:pPr>
      <w:r>
        <w:rPr>
          <w:rFonts w:hint="eastAsia" w:ascii="Arial Black" w:hAnsi="Arial Black" w:cs="宋体"/>
          <w:b/>
          <w:szCs w:val="21"/>
        </w:rPr>
        <w:t>一、委托事宜</w:t>
      </w:r>
    </w:p>
    <w:p>
      <w:pPr>
        <w:spacing w:line="300" w:lineRule="exact"/>
        <w:rPr>
          <w:rFonts w:hint="default" w:ascii="Arial Black" w:hAnsi="Arial Black" w:eastAsia="宋体" w:cs="宋体"/>
          <w:szCs w:val="21"/>
          <w:u w:val="none"/>
          <w:lang w:val="en-US" w:eastAsia="zh-CN"/>
        </w:rPr>
      </w:pPr>
      <w:r>
        <w:rPr>
          <w:rFonts w:hint="eastAsia" w:ascii="Arial Black" w:hAnsi="Arial Black" w:cs="宋体"/>
          <w:szCs w:val="21"/>
        </w:rPr>
        <w:t>1.货物名称：</w:t>
      </w:r>
      <w:r>
        <w:rPr>
          <w:rFonts w:hint="eastAsia" w:ascii="Arial Black" w:hAnsi="Arial Black" w:cs="宋体"/>
          <w:szCs w:val="21"/>
          <w:u w:val="single"/>
        </w:rPr>
        <w:t xml:space="preserve">  </w:t>
      </w:r>
      <w:r>
        <w:rPr>
          <w:rFonts w:hint="eastAsia" w:ascii="Arial Black" w:hAnsi="Arial Black" w:cs="宋体"/>
          <w:color w:val="FF0000"/>
          <w:szCs w:val="21"/>
          <w:u w:val="single"/>
          <w:lang w:eastAsia="zh-CN"/>
        </w:rPr>
        <w:t>未指定</w:t>
      </w:r>
      <w:r>
        <w:rPr>
          <w:rFonts w:hint="eastAsia" w:ascii="Arial Black" w:hAnsi="Arial Black" w:cs="宋体"/>
          <w:szCs w:val="21"/>
          <w:u w:val="single"/>
          <w:lang w:val="en-US" w:eastAsia="zh-CN"/>
        </w:rPr>
        <w:t xml:space="preserve"> </w:t>
      </w:r>
      <w:r>
        <w:rPr>
          <w:rFonts w:hint="eastAsia" w:ascii="Arial Black" w:hAnsi="Arial Black" w:cs="宋体"/>
          <w:szCs w:val="21"/>
          <w:u w:val="single"/>
        </w:rPr>
        <w:t>（详见甲方提供的装箱单、发票）</w:t>
      </w:r>
      <w:r>
        <w:rPr>
          <w:rFonts w:hint="eastAsia" w:ascii="Arial Black" w:hAnsi="Arial Black" w:cs="宋体"/>
          <w:szCs w:val="21"/>
          <w:u w:val="single"/>
          <w:lang w:val="en-US" w:eastAsia="zh-CN"/>
        </w:rPr>
        <w:t xml:space="preserve">  </w:t>
      </w:r>
    </w:p>
    <w:p>
      <w:pPr>
        <w:spacing w:line="300" w:lineRule="exact"/>
        <w:rPr>
          <w:rFonts w:hint="eastAsia" w:ascii="Arial Black" w:hAnsi="Arial Black" w:eastAsia="宋体" w:cs="宋体"/>
          <w:szCs w:val="21"/>
          <w:lang w:eastAsia="zh-CN"/>
        </w:rPr>
      </w:pPr>
      <w:r>
        <w:rPr>
          <w:rFonts w:hint="eastAsia" w:ascii="Arial Black" w:hAnsi="Arial Black" w:cs="宋体"/>
          <w:szCs w:val="21"/>
        </w:rPr>
        <w:t>2.进口口岸：</w:t>
      </w:r>
      <w:r>
        <w:rPr>
          <w:rFonts w:hint="eastAsia" w:ascii="Arial Black" w:hAnsi="Arial Black" w:cs="宋体"/>
          <w:szCs w:val="21"/>
          <w:lang w:eastAsia="zh-CN"/>
        </w:rPr>
        <w:t>未指定</w:t>
      </w:r>
    </w:p>
    <w:p>
      <w:pPr>
        <w:spacing w:line="300" w:lineRule="exact"/>
        <w:rPr>
          <w:rFonts w:hint="eastAsia" w:ascii="Arial Black" w:hAnsi="Arial Black" w:cs="宋体"/>
          <w:szCs w:val="21"/>
        </w:rPr>
      </w:pPr>
      <w:r>
        <w:rPr>
          <w:rFonts w:hint="eastAsia" w:ascii="Arial Black" w:hAnsi="Arial Black" w:cs="宋体"/>
          <w:szCs w:val="21"/>
        </w:rPr>
        <w:t>3.乙方的代理权限：</w:t>
      </w:r>
      <w:r>
        <w:rPr>
          <w:rFonts w:hint="eastAsia" w:ascii="Arial Black" w:hAnsi="Arial Black" w:cs="宋体"/>
          <w:szCs w:val="21"/>
          <w:lang w:eastAsia="zh-CN"/>
        </w:rPr>
        <w:t>一般贸易进出口代理</w:t>
      </w:r>
      <w:r>
        <w:rPr>
          <w:rFonts w:hint="eastAsia" w:ascii="Arial Black" w:hAnsi="Arial Black" w:cs="宋体"/>
          <w:szCs w:val="21"/>
        </w:rPr>
        <w:t>及</w:t>
      </w:r>
      <w:r>
        <w:rPr>
          <w:rFonts w:hint="eastAsia" w:ascii="Arial Black" w:hAnsi="Arial Black" w:cs="宋体"/>
          <w:szCs w:val="21"/>
          <w:lang w:eastAsia="zh-CN"/>
        </w:rPr>
        <w:t>税务</w:t>
      </w:r>
      <w:r>
        <w:rPr>
          <w:rFonts w:hint="eastAsia" w:ascii="Arial Black" w:hAnsi="Arial Black" w:cs="宋体"/>
          <w:szCs w:val="21"/>
        </w:rPr>
        <w:t>杂项处理</w:t>
      </w:r>
    </w:p>
    <w:p>
      <w:pPr>
        <w:spacing w:line="300" w:lineRule="exact"/>
        <w:rPr>
          <w:rFonts w:hint="eastAsia" w:ascii="Arial Black" w:hAnsi="Arial Black" w:cs="宋体"/>
          <w:szCs w:val="21"/>
          <w:lang w:val="en-US" w:eastAsia="zh-CN"/>
        </w:rPr>
      </w:pPr>
      <w:r>
        <w:rPr>
          <w:rFonts w:hint="eastAsia" w:ascii="Arial Black" w:hAnsi="Arial Black" w:cs="宋体"/>
          <w:szCs w:val="21"/>
        </w:rPr>
        <w:t>4.代理费：</w:t>
      </w:r>
      <w:r>
        <w:rPr>
          <w:rFonts w:hint="eastAsia" w:ascii="Arial Black" w:hAnsi="Arial Black" w:cs="宋体"/>
          <w:szCs w:val="21"/>
          <w:lang w:eastAsia="zh-CN"/>
        </w:rPr>
        <w:t>按合同金额的</w:t>
      </w:r>
      <w:r>
        <w:rPr>
          <w:rFonts w:hint="eastAsia" w:ascii="Arial Black" w:hAnsi="Arial Black" w:cs="宋体"/>
          <w:szCs w:val="21"/>
          <w:lang w:val="en-US" w:eastAsia="zh-CN"/>
        </w:rPr>
        <w:t>20</w:t>
      </w:r>
      <w:r>
        <w:rPr>
          <w:rFonts w:hint="eastAsia" w:ascii="Arial Black" w:hAnsi="Arial Black" w:cs="宋体"/>
          <w:szCs w:val="21"/>
          <w:lang w:eastAsia="zh-CN"/>
        </w:rPr>
        <w:t>‰，最低消费</w:t>
      </w:r>
      <w:r>
        <w:rPr>
          <w:rFonts w:hint="eastAsia" w:ascii="Arial Black" w:hAnsi="Arial Black" w:cs="宋体"/>
          <w:szCs w:val="21"/>
          <w:lang w:val="en-US" w:eastAsia="zh-CN"/>
        </w:rPr>
        <w:t>RMB2000.</w:t>
      </w:r>
      <w:bookmarkStart w:id="0" w:name="_GoBack"/>
      <w:bookmarkEnd w:id="0"/>
    </w:p>
    <w:p>
      <w:pPr>
        <w:spacing w:line="300" w:lineRule="exact"/>
        <w:rPr>
          <w:rFonts w:hint="default" w:ascii="Arial Black" w:hAnsi="Arial Black" w:cs="宋体"/>
          <w:szCs w:val="21"/>
          <w:lang w:val="en-US" w:eastAsia="zh-CN"/>
        </w:rPr>
      </w:pPr>
    </w:p>
    <w:p>
      <w:pPr>
        <w:spacing w:line="300" w:lineRule="exact"/>
        <w:rPr>
          <w:rFonts w:ascii="Arial Black" w:hAnsi="Arial Black" w:cs="宋体"/>
          <w:b/>
          <w:szCs w:val="21"/>
        </w:rPr>
      </w:pPr>
      <w:r>
        <w:rPr>
          <w:rFonts w:hint="eastAsia" w:ascii="Arial Black" w:hAnsi="Arial Black" w:cs="宋体"/>
          <w:b/>
          <w:szCs w:val="21"/>
        </w:rPr>
        <w:t>二、双方责任</w:t>
      </w:r>
    </w:p>
    <w:p>
      <w:pPr>
        <w:spacing w:line="300" w:lineRule="exact"/>
        <w:rPr>
          <w:rFonts w:ascii="Arial Black" w:hAnsi="Arial Black" w:cs="宋体"/>
          <w:szCs w:val="21"/>
        </w:rPr>
      </w:pPr>
      <w:r>
        <w:rPr>
          <w:rFonts w:hint="eastAsia" w:ascii="Arial Black" w:hAnsi="Arial Black" w:cs="宋体"/>
          <w:szCs w:val="21"/>
        </w:rPr>
        <w:t>1．乙方作为甲方的进口代理人，应在甲方的授权范围内进行活动，认真履行职责，维护甲方的合法权益。乙方在代理权限内的任何责任和费用都应由甲方承担。乙方只对因自身的过失与疏忽给甲方造成的直接损失负有责任。</w:t>
      </w:r>
    </w:p>
    <w:p>
      <w:pPr>
        <w:spacing w:line="300" w:lineRule="exact"/>
        <w:rPr>
          <w:rFonts w:ascii="Arial Black" w:hAnsi="Arial Black" w:cs="宋体"/>
          <w:szCs w:val="21"/>
        </w:rPr>
      </w:pPr>
      <w:r>
        <w:rPr>
          <w:rFonts w:hint="eastAsia" w:ascii="Arial Black" w:hAnsi="Arial Black" w:cs="宋体"/>
          <w:szCs w:val="21"/>
        </w:rPr>
        <w:t>2．乙方应接到甲方提供的资料即开始办理</w:t>
      </w:r>
      <w:r>
        <w:rPr>
          <w:rFonts w:hint="eastAsia" w:ascii="Arial Black" w:hAnsi="Arial Black" w:cs="宋体"/>
          <w:szCs w:val="21"/>
          <w:lang w:eastAsia="zh-CN"/>
        </w:rPr>
        <w:t>报关资料</w:t>
      </w:r>
      <w:r>
        <w:rPr>
          <w:rFonts w:hint="eastAsia" w:ascii="Arial Black" w:hAnsi="Arial Black" w:cs="宋体"/>
          <w:szCs w:val="21"/>
        </w:rPr>
        <w:t>。</w:t>
      </w:r>
    </w:p>
    <w:p>
      <w:pPr>
        <w:spacing w:line="300" w:lineRule="exact"/>
        <w:rPr>
          <w:rFonts w:ascii="Arial Black" w:hAnsi="Arial Black" w:cs="宋体"/>
          <w:szCs w:val="21"/>
        </w:rPr>
      </w:pPr>
      <w:r>
        <w:rPr>
          <w:rFonts w:hint="eastAsia" w:ascii="Arial Black" w:hAnsi="Arial Black" w:cs="宋体"/>
          <w:szCs w:val="21"/>
        </w:rPr>
        <w:t>3．甲方是该批货物税款义务缴纳人，应该在收到乙方通知后海关规定的日期内缴纳税款，涉及超期未缴出现的后果由甲方自行承担，甲方是该批货物的货权责任人，货物申报进口后海关有三年税款追溯期，由此产生的补交税款情况由甲方自行安排处理，并承担由此带来的一切责任。</w:t>
      </w:r>
    </w:p>
    <w:p>
      <w:pPr>
        <w:spacing w:line="300" w:lineRule="exact"/>
        <w:rPr>
          <w:rFonts w:ascii="Arial Black" w:hAnsi="Arial Black" w:cs="宋体"/>
          <w:szCs w:val="21"/>
        </w:rPr>
      </w:pPr>
      <w:r>
        <w:rPr>
          <w:rFonts w:hint="eastAsia" w:ascii="Arial Black" w:hAnsi="Arial Black" w:cs="宋体"/>
          <w:szCs w:val="21"/>
        </w:rPr>
        <w:t>4．乙方仅作为甲方的代理进口单位及向海关申请入境报关的申请人，实际货物所有权为甲方，甲方为货物相关责任人。</w:t>
      </w:r>
    </w:p>
    <w:p>
      <w:pPr>
        <w:spacing w:line="300" w:lineRule="exact"/>
        <w:rPr>
          <w:rFonts w:ascii="Arial Black" w:hAnsi="Arial Black" w:cs="宋体"/>
          <w:szCs w:val="21"/>
        </w:rPr>
      </w:pPr>
      <w:r>
        <w:rPr>
          <w:rFonts w:hint="eastAsia" w:ascii="Arial Black" w:hAnsi="Arial Black" w:cs="宋体"/>
          <w:szCs w:val="21"/>
        </w:rPr>
        <w:t>5．由于乙方违反法律规定或者合同约定而给甲方造成损害的，乙方仅对甲方的直接损失负赔偿责任。</w:t>
      </w:r>
    </w:p>
    <w:p>
      <w:pPr>
        <w:spacing w:line="300" w:lineRule="exact"/>
        <w:rPr>
          <w:rFonts w:ascii="Arial Black" w:hAnsi="Arial Black" w:cs="宋体"/>
          <w:szCs w:val="21"/>
        </w:rPr>
      </w:pPr>
      <w:r>
        <w:rPr>
          <w:rFonts w:hint="eastAsia" w:ascii="Arial Black" w:hAnsi="Arial Black" w:cs="宋体"/>
          <w:szCs w:val="21"/>
        </w:rPr>
        <w:t>6．甲方必须保证报关货物不属于国家禁止或者限制进出境的物品。否则，甲方应对由此产生的一切后果承担责任。</w:t>
      </w:r>
    </w:p>
    <w:p>
      <w:pPr>
        <w:spacing w:line="300" w:lineRule="exact"/>
        <w:rPr>
          <w:rFonts w:ascii="Arial Black" w:hAnsi="Arial Black" w:cs="宋体"/>
          <w:szCs w:val="21"/>
        </w:rPr>
      </w:pPr>
      <w:r>
        <w:rPr>
          <w:rFonts w:hint="eastAsia" w:ascii="Arial Black" w:hAnsi="Arial Black" w:cs="宋体"/>
          <w:szCs w:val="21"/>
        </w:rPr>
        <w:t>7．甲方保证提供的货物信息均真实、准确、无欺诈，并将承担由此产生的一切责任。</w:t>
      </w:r>
    </w:p>
    <w:p>
      <w:pPr>
        <w:spacing w:line="300" w:lineRule="exact"/>
        <w:rPr>
          <w:rFonts w:ascii="Arial Black" w:hAnsi="Arial Black" w:cs="宋体"/>
          <w:szCs w:val="21"/>
        </w:rPr>
      </w:pPr>
      <w:r>
        <w:rPr>
          <w:rFonts w:hint="eastAsia" w:ascii="Arial Black" w:hAnsi="Arial Black" w:cs="宋体"/>
          <w:szCs w:val="21"/>
        </w:rPr>
        <w:t>8．甲方有权对乙方的申报行为进行监督，有权要求乙方对于报关进展及时汇报。</w:t>
      </w:r>
    </w:p>
    <w:p>
      <w:pPr>
        <w:spacing w:line="300" w:lineRule="exact"/>
        <w:rPr>
          <w:rFonts w:ascii="Arial Black" w:hAnsi="Arial Black" w:cs="宋体"/>
          <w:szCs w:val="21"/>
        </w:rPr>
      </w:pPr>
      <w:r>
        <w:rPr>
          <w:rFonts w:hint="eastAsia" w:ascii="Arial Black" w:hAnsi="Arial Black" w:cs="宋体"/>
          <w:szCs w:val="21"/>
        </w:rPr>
        <w:t>需要变更的事项，甲方应在报关前提出，并应出具书面的变更通知书；报关后有正当理由更改的，甲方应书面委托乙方协助办理。由于变更引起的一切费用和后果由甲方承担。</w:t>
      </w:r>
    </w:p>
    <w:p>
      <w:pPr>
        <w:spacing w:line="300" w:lineRule="exact"/>
        <w:rPr>
          <w:rFonts w:ascii="Arial Black" w:hAnsi="Arial Black" w:cs="宋体"/>
          <w:szCs w:val="21"/>
        </w:rPr>
      </w:pPr>
      <w:r>
        <w:rPr>
          <w:rFonts w:hint="eastAsia" w:ascii="Arial Black" w:hAnsi="Arial Black" w:cs="宋体"/>
          <w:szCs w:val="21"/>
        </w:rPr>
        <w:t>9．由于甲方违反法律规定，如申报不实、单证不全、迟延缴纳费用、货物属于违禁物品等，甲方应承担由此产生的一切责任和费用，并对由此给乙方造成的损失负赔偿责任。</w:t>
      </w:r>
    </w:p>
    <w:p>
      <w:pPr>
        <w:spacing w:line="300" w:lineRule="exact"/>
        <w:rPr>
          <w:rFonts w:ascii="Arial Black" w:hAnsi="Arial Black" w:cs="宋体"/>
          <w:szCs w:val="21"/>
        </w:rPr>
      </w:pPr>
      <w:r>
        <w:rPr>
          <w:rFonts w:hint="eastAsia" w:ascii="Arial Black" w:hAnsi="Arial Black" w:cs="宋体"/>
          <w:szCs w:val="21"/>
        </w:rPr>
        <w:t>10．如因甲乙双方的过失致使合同不能履行，给双方造成了实际损失，应根据实际情况，由双方分别承担各自的责任。</w:t>
      </w:r>
    </w:p>
    <w:p>
      <w:pPr>
        <w:spacing w:line="300" w:lineRule="exact"/>
        <w:rPr>
          <w:rFonts w:ascii="Arial Black" w:hAnsi="Arial Black" w:cs="宋体"/>
          <w:szCs w:val="21"/>
        </w:rPr>
      </w:pPr>
      <w:r>
        <w:rPr>
          <w:rFonts w:hint="eastAsia" w:ascii="Arial Black" w:hAnsi="Arial Black" w:cs="宋体"/>
          <w:szCs w:val="21"/>
        </w:rPr>
        <w:t>11．由于海关卫检、审核、查验等原因造成提货延误，所产生的疏港费、集装箱超期使用费及其他额外费用均由甲方承担，与乙方代理立场无关，乙方有义务跟踪配合协议。</w:t>
      </w:r>
    </w:p>
    <w:p>
      <w:pPr>
        <w:spacing w:line="300" w:lineRule="exact"/>
        <w:rPr>
          <w:rFonts w:ascii="Arial Black" w:hAnsi="Arial Black" w:cs="宋体"/>
          <w:szCs w:val="21"/>
        </w:rPr>
      </w:pPr>
      <w:r>
        <w:rPr>
          <w:rFonts w:hint="eastAsia" w:ascii="Arial Black" w:hAnsi="Arial Black" w:cs="宋体"/>
          <w:szCs w:val="21"/>
        </w:rPr>
        <w:t>12．由于海关的原因致使货物被扣押或者报关滞后，乙方应积极协助甲方同海关进行交涉，由此产生的损失由甲方承担。</w:t>
      </w:r>
    </w:p>
    <w:p>
      <w:pPr>
        <w:spacing w:line="300" w:lineRule="exact"/>
        <w:rPr>
          <w:rFonts w:ascii="Arial Black" w:hAnsi="Arial Black" w:cs="宋体"/>
          <w:szCs w:val="21"/>
        </w:rPr>
      </w:pPr>
      <w:r>
        <w:rPr>
          <w:rFonts w:hint="eastAsia" w:ascii="Arial Black" w:hAnsi="Arial Black" w:cs="宋体"/>
          <w:szCs w:val="21"/>
        </w:rPr>
        <w:t>13．由于地震、台风、水灾、战争、政府政策的改变以及其他不能预见并且对其发生和后果不能防止或者避免的不可抗力事故，致使货物被扣、不能报关或者报关滞后，遇有上述不可抗力事故的一方应立即将事故情况通知对方，并应在一天内，提供事故详情及合同不能履行的有效的证明文件。按照事故对履行合同影响的程度，由双方协商决定是否解除合同，或者部分免除履行合同的责任，或者延期履行合同。</w:t>
      </w:r>
    </w:p>
    <w:p>
      <w:pPr>
        <w:spacing w:line="300" w:lineRule="exact"/>
        <w:rPr>
          <w:rFonts w:ascii="Arial Black" w:hAnsi="Arial Black" w:cs="宋体"/>
          <w:szCs w:val="21"/>
        </w:rPr>
      </w:pPr>
      <w:r>
        <w:rPr>
          <w:rFonts w:hint="eastAsia" w:ascii="Arial Black" w:hAnsi="Arial Black" w:cs="宋体"/>
          <w:szCs w:val="21"/>
        </w:rPr>
        <w:t>14.甲方应如实按货物的实际价格申报，如出现海关审价等情况应积极配合乙方及时处理，提供相关价格证明文件，审价期间产生的超期柜租，仓租由甲方负责。</w:t>
      </w:r>
    </w:p>
    <w:p>
      <w:pPr>
        <w:spacing w:line="300" w:lineRule="exact"/>
        <w:rPr>
          <w:rFonts w:ascii="Arial Black" w:hAnsi="Arial Black" w:cs="宋体"/>
          <w:szCs w:val="21"/>
        </w:rPr>
      </w:pPr>
      <w:r>
        <w:rPr>
          <w:rFonts w:hint="eastAsia" w:ascii="Arial Black" w:hAnsi="Arial Black" w:cs="宋体"/>
          <w:szCs w:val="21"/>
        </w:rPr>
        <w:t>15.货物放行后，乙方应该及时支付乙方的进口代理费，甲方收到相关代理费后放货。</w:t>
      </w:r>
    </w:p>
    <w:p>
      <w:pPr>
        <w:spacing w:line="300" w:lineRule="exact"/>
        <w:rPr>
          <w:rFonts w:ascii="Arial Black" w:hAnsi="Arial Black" w:cs="宋体"/>
          <w:szCs w:val="21"/>
        </w:rPr>
      </w:pPr>
    </w:p>
    <w:p>
      <w:pPr>
        <w:spacing w:line="300" w:lineRule="exact"/>
        <w:rPr>
          <w:rFonts w:ascii="Arial Black" w:hAnsi="Arial Black" w:cs="宋体"/>
          <w:b/>
          <w:szCs w:val="21"/>
        </w:rPr>
      </w:pPr>
      <w:r>
        <w:rPr>
          <w:rFonts w:hint="eastAsia" w:ascii="Arial Black" w:hAnsi="Arial Black" w:cs="宋体"/>
          <w:b/>
          <w:szCs w:val="21"/>
        </w:rPr>
        <w:t>三．法律法规</w:t>
      </w:r>
    </w:p>
    <w:p>
      <w:pPr>
        <w:spacing w:line="300" w:lineRule="exact"/>
        <w:rPr>
          <w:rFonts w:ascii="Arial Black" w:hAnsi="Arial Black" w:cs="宋体"/>
          <w:szCs w:val="21"/>
        </w:rPr>
      </w:pPr>
      <w:r>
        <w:rPr>
          <w:rFonts w:hint="eastAsia" w:ascii="Arial Black" w:hAnsi="Arial Black" w:cs="宋体"/>
          <w:szCs w:val="21"/>
        </w:rPr>
        <w:t>1．甲方如对海关开征的税额款有异议，应按《海关法》第四十六条的规定办理，先缴纳后申请减免，手续费自负。乙方应积极协助甲方办理退税手续，手续费由甲方承担。</w:t>
      </w:r>
    </w:p>
    <w:p>
      <w:pPr>
        <w:spacing w:line="300" w:lineRule="exact"/>
        <w:rPr>
          <w:rFonts w:ascii="Arial Black" w:hAnsi="Arial Black" w:cs="宋体"/>
          <w:szCs w:val="21"/>
        </w:rPr>
      </w:pPr>
      <w:r>
        <w:rPr>
          <w:rFonts w:hint="eastAsia" w:ascii="Arial Black" w:hAnsi="Arial Black" w:cs="宋体"/>
          <w:szCs w:val="21"/>
        </w:rPr>
        <w:t>2．本合同项下发生的任何纠纷或者争议，应提交法院审理。或者本合同项下发生的任何纠纷或者争议，应提交深圳市仲裁委员会，根据该会的仲裁规则进行仲裁。仲裁裁决是终局的，对双方都有约束力。</w:t>
      </w:r>
    </w:p>
    <w:p>
      <w:pPr>
        <w:spacing w:line="300" w:lineRule="exact"/>
        <w:rPr>
          <w:rFonts w:ascii="Arial Black" w:hAnsi="Arial Black" w:cs="宋体"/>
          <w:szCs w:val="21"/>
        </w:rPr>
      </w:pPr>
      <w:r>
        <w:rPr>
          <w:rFonts w:hint="eastAsia" w:ascii="Arial Black" w:hAnsi="Arial Black" w:cs="宋体"/>
          <w:szCs w:val="21"/>
        </w:rPr>
        <w:t>（注：上述两条款，只能选择一项，请各单位自行决定。）</w:t>
      </w:r>
    </w:p>
    <w:p>
      <w:pPr>
        <w:spacing w:line="300" w:lineRule="exact"/>
        <w:rPr>
          <w:rFonts w:ascii="Arial Black" w:hAnsi="Arial Black" w:cs="宋体"/>
          <w:szCs w:val="21"/>
        </w:rPr>
      </w:pPr>
      <w:r>
        <w:rPr>
          <w:rFonts w:hint="eastAsia" w:ascii="Arial Black" w:hAnsi="Arial Black" w:cs="宋体"/>
          <w:szCs w:val="21"/>
        </w:rPr>
        <w:t>3．本合同的订立、效力、解释、履行、争议的解决均适用中华人民共和国法律。</w:t>
      </w:r>
    </w:p>
    <w:p>
      <w:pPr>
        <w:spacing w:line="300" w:lineRule="exact"/>
        <w:rPr>
          <w:rFonts w:ascii="Arial Black" w:hAnsi="Arial Black" w:cs="宋体"/>
          <w:szCs w:val="21"/>
        </w:rPr>
      </w:pPr>
      <w:r>
        <w:rPr>
          <w:rFonts w:hint="eastAsia" w:ascii="Arial Black" w:hAnsi="Arial Black" w:cs="宋体"/>
          <w:szCs w:val="21"/>
        </w:rPr>
        <w:t>4．本合同从甲乙双方签字盖章之日起生效，合同有效期为一年，合同期满之日前，甲乙双方可以协商将合同延长。合同期满前，如果双方中任何一方欲终止合同，需以书面的形式通知另一方。</w:t>
      </w:r>
    </w:p>
    <w:p>
      <w:pPr>
        <w:spacing w:line="300" w:lineRule="exact"/>
        <w:rPr>
          <w:rFonts w:ascii="Arial Black" w:hAnsi="Arial Black" w:cs="宋体"/>
          <w:szCs w:val="21"/>
        </w:rPr>
      </w:pPr>
      <w:r>
        <w:rPr>
          <w:rFonts w:hint="eastAsia" w:ascii="Arial Black" w:hAnsi="Arial Black" w:cs="宋体"/>
          <w:szCs w:val="21"/>
        </w:rPr>
        <w:t>5．本合同经双方协商一致可以进行修改和补充，修改及引充的内容经双方签字盖章后，视为本合同的一部分。</w:t>
      </w:r>
    </w:p>
    <w:p>
      <w:pPr>
        <w:rPr>
          <w:rFonts w:ascii="Arial Black" w:hAnsi="Arial Black" w:cs="宋体"/>
          <w:szCs w:val="21"/>
        </w:rPr>
      </w:pPr>
      <w:r>
        <w:rPr>
          <w:rFonts w:hint="eastAsia" w:ascii="Arial Black" w:hAnsi="Arial Black" w:cs="宋体"/>
          <w:szCs w:val="21"/>
        </w:rPr>
        <w:t>6.其它未尽事宜由双方协商，本合同正本一式两份，复印件具有同等法律效力。</w:t>
      </w:r>
    </w:p>
    <w:p>
      <w:pPr>
        <w:rPr>
          <w:rFonts w:ascii="方正仿宋简体" w:hAnsi="方正仿宋简体" w:eastAsia="方正仿宋简体"/>
          <w:sz w:val="32"/>
        </w:rPr>
      </w:pPr>
    </w:p>
    <w:p>
      <w:pPr>
        <w:rPr>
          <w:rFonts w:ascii="方正仿宋简体" w:hAnsi="方正仿宋简体" w:eastAsia="方正仿宋简体"/>
          <w:sz w:val="32"/>
        </w:rPr>
      </w:pPr>
    </w:p>
    <w:p>
      <w:pPr>
        <w:rPr>
          <w:rFonts w:ascii="方正仿宋简体" w:hAnsi="方正仿宋简体" w:eastAsia="方正仿宋简体"/>
          <w:sz w:val="32"/>
        </w:rPr>
      </w:pPr>
    </w:p>
    <w:p>
      <w:pPr>
        <w:rPr>
          <w:rFonts w:ascii="方正仿宋简体" w:hAnsi="方正仿宋简体" w:eastAsia="方正仿宋简体"/>
          <w:sz w:val="32"/>
        </w:rPr>
      </w:pPr>
    </w:p>
    <w:p>
      <w:pPr>
        <w:rPr>
          <w:rFonts w:ascii="方正仿宋简体" w:hAnsi="方正仿宋简体" w:eastAsia="方正仿宋简体"/>
          <w:sz w:val="32"/>
        </w:rPr>
      </w:pPr>
    </w:p>
    <w:p>
      <w:pPr>
        <w:rPr>
          <w:rFonts w:ascii="方正仿宋简体" w:hAnsi="方正仿宋简体" w:eastAsia="方正仿宋简体"/>
          <w:sz w:val="32"/>
        </w:rPr>
      </w:pPr>
    </w:p>
    <w:p>
      <w:pPr>
        <w:rPr>
          <w:rFonts w:ascii="微软雅黑" w:hAnsi="微软雅黑" w:eastAsia="微软雅黑"/>
          <w:sz w:val="28"/>
          <w:szCs w:val="28"/>
        </w:rPr>
      </w:pPr>
      <w:r>
        <w:rPr>
          <w:rFonts w:hint="eastAsia" w:ascii="微软雅黑" w:hAnsi="微软雅黑" w:eastAsia="微软雅黑"/>
          <w:sz w:val="28"/>
          <w:szCs w:val="28"/>
        </w:rPr>
        <w:t>甲  方（公章）：</w:t>
      </w:r>
      <w:r>
        <w:rPr>
          <w:rFonts w:hint="eastAsia" w:ascii="微软雅黑" w:hAnsi="微软雅黑" w:eastAsia="微软雅黑"/>
          <w:sz w:val="28"/>
          <w:szCs w:val="28"/>
          <w:lang w:eastAsia="zh-CN"/>
        </w:rPr>
        <w:t>广东好又宜物流</w:t>
      </w:r>
      <w:r>
        <w:rPr>
          <w:rFonts w:hint="eastAsia" w:ascii="微软雅黑" w:hAnsi="微软雅黑" w:eastAsia="微软雅黑"/>
          <w:sz w:val="28"/>
          <w:szCs w:val="28"/>
        </w:rPr>
        <w:t>有限公司</w:t>
      </w:r>
    </w:p>
    <w:p>
      <w:pPr>
        <w:rPr>
          <w:rFonts w:ascii="微软雅黑" w:hAnsi="微软雅黑" w:eastAsia="微软雅黑"/>
          <w:sz w:val="28"/>
          <w:szCs w:val="28"/>
        </w:rPr>
      </w:pPr>
      <w:r>
        <w:rPr>
          <w:rFonts w:hint="eastAsia" w:ascii="微软雅黑" w:hAnsi="微软雅黑" w:eastAsia="微软雅黑"/>
          <w:sz w:val="28"/>
          <w:szCs w:val="28"/>
        </w:rPr>
        <w:t>代表人（签字）：</w:t>
      </w:r>
    </w:p>
    <w:p>
      <w:pPr>
        <w:rPr>
          <w:rFonts w:hint="default" w:ascii="微软雅黑" w:hAnsi="微软雅黑" w:eastAsia="微软雅黑"/>
          <w:sz w:val="28"/>
          <w:szCs w:val="28"/>
          <w:lang w:val="en-US" w:eastAsia="zh-CN"/>
        </w:rPr>
      </w:pPr>
      <w:r>
        <w:rPr>
          <w:rFonts w:hint="eastAsia" w:ascii="微软雅黑" w:hAnsi="微软雅黑" w:eastAsia="微软雅黑"/>
          <w:sz w:val="28"/>
          <w:szCs w:val="28"/>
        </w:rPr>
        <w:t>日       期：20</w:t>
      </w:r>
      <w:r>
        <w:rPr>
          <w:rFonts w:hint="eastAsia" w:ascii="微软雅黑" w:hAnsi="微软雅黑" w:eastAsia="微软雅黑"/>
          <w:sz w:val="28"/>
          <w:szCs w:val="28"/>
          <w:lang w:val="en-US" w:eastAsia="zh-CN"/>
        </w:rPr>
        <w:t>21</w:t>
      </w:r>
      <w:r>
        <w:rPr>
          <w:rFonts w:hint="eastAsia" w:ascii="微软雅黑" w:hAnsi="微软雅黑" w:eastAsia="微软雅黑"/>
          <w:sz w:val="28"/>
          <w:szCs w:val="28"/>
        </w:rPr>
        <w:t>-</w:t>
      </w:r>
      <w:r>
        <w:rPr>
          <w:rFonts w:hint="eastAsia" w:ascii="微软雅黑" w:hAnsi="微软雅黑" w:eastAsia="微软雅黑"/>
          <w:sz w:val="28"/>
          <w:szCs w:val="28"/>
          <w:lang w:val="en-US" w:eastAsia="zh-CN"/>
        </w:rPr>
        <w:t>08</w:t>
      </w:r>
      <w:r>
        <w:rPr>
          <w:rFonts w:hint="eastAsia" w:ascii="微软雅黑" w:hAnsi="微软雅黑" w:eastAsia="微软雅黑"/>
          <w:sz w:val="28"/>
          <w:szCs w:val="28"/>
        </w:rPr>
        <w:t>-</w:t>
      </w:r>
      <w:r>
        <w:rPr>
          <w:rFonts w:hint="eastAsia" w:ascii="微软雅黑" w:hAnsi="微软雅黑" w:eastAsia="微软雅黑"/>
          <w:sz w:val="28"/>
          <w:szCs w:val="28"/>
          <w:lang w:val="en-US" w:eastAsia="zh-CN"/>
        </w:rPr>
        <w:t>01</w:t>
      </w:r>
    </w:p>
    <w:p>
      <w:pPr>
        <w:rPr>
          <w:rFonts w:ascii="微软雅黑" w:hAnsi="微软雅黑" w:eastAsia="微软雅黑"/>
          <w:sz w:val="28"/>
          <w:szCs w:val="28"/>
        </w:rPr>
      </w:pPr>
    </w:p>
    <w:p>
      <w:pPr>
        <w:rPr>
          <w:rFonts w:ascii="微软雅黑" w:hAnsi="微软雅黑" w:eastAsia="微软雅黑"/>
          <w:sz w:val="28"/>
          <w:szCs w:val="28"/>
        </w:rPr>
      </w:pPr>
    </w:p>
    <w:p>
      <w:pPr>
        <w:rPr>
          <w:rFonts w:ascii="微软雅黑" w:hAnsi="微软雅黑" w:eastAsia="微软雅黑"/>
          <w:sz w:val="28"/>
          <w:szCs w:val="28"/>
        </w:rPr>
      </w:pPr>
    </w:p>
    <w:p>
      <w:pPr>
        <w:rPr>
          <w:rFonts w:ascii="微软雅黑" w:hAnsi="微软雅黑" w:eastAsia="微软雅黑"/>
          <w:sz w:val="28"/>
          <w:szCs w:val="28"/>
        </w:rPr>
      </w:pPr>
      <w:r>
        <w:rPr>
          <w:rFonts w:hint="eastAsia" w:ascii="微软雅黑" w:hAnsi="微软雅黑" w:eastAsia="微软雅黑"/>
          <w:sz w:val="28"/>
          <w:szCs w:val="28"/>
        </w:rPr>
        <w:t>乙  方（公章）：</w:t>
      </w:r>
      <w:r>
        <w:rPr>
          <w:rFonts w:hint="eastAsia" w:ascii="微软雅黑" w:hAnsi="微软雅黑" w:eastAsia="微软雅黑"/>
          <w:sz w:val="28"/>
          <w:szCs w:val="28"/>
          <w:lang w:eastAsia="zh-CN"/>
        </w:rPr>
        <w:t>惠州市华盛风贸易</w:t>
      </w:r>
      <w:r>
        <w:rPr>
          <w:rFonts w:hint="eastAsia" w:ascii="微软雅黑" w:hAnsi="微软雅黑" w:eastAsia="微软雅黑"/>
          <w:sz w:val="28"/>
          <w:szCs w:val="28"/>
        </w:rPr>
        <w:t>有限公司</w:t>
      </w:r>
    </w:p>
    <w:p>
      <w:pPr>
        <w:rPr>
          <w:rFonts w:ascii="微软雅黑" w:hAnsi="微软雅黑" w:eastAsia="微软雅黑"/>
          <w:sz w:val="28"/>
          <w:szCs w:val="28"/>
        </w:rPr>
      </w:pPr>
      <w:r>
        <w:rPr>
          <w:rFonts w:hint="eastAsia" w:ascii="微软雅黑" w:hAnsi="微软雅黑" w:eastAsia="微软雅黑"/>
          <w:sz w:val="28"/>
          <w:szCs w:val="28"/>
        </w:rPr>
        <w:t>代表人（签字）：</w:t>
      </w:r>
    </w:p>
    <w:p>
      <w:pPr>
        <w:rPr>
          <w:rFonts w:hint="default" w:ascii="微软雅黑" w:hAnsi="微软雅黑" w:eastAsia="微软雅黑"/>
          <w:sz w:val="28"/>
          <w:szCs w:val="28"/>
          <w:lang w:val="en-US" w:eastAsia="zh-CN"/>
        </w:rPr>
      </w:pPr>
      <w:r>
        <w:rPr>
          <w:rFonts w:hint="eastAsia" w:ascii="微软雅黑" w:hAnsi="微软雅黑" w:eastAsia="微软雅黑"/>
          <w:sz w:val="28"/>
          <w:szCs w:val="28"/>
        </w:rPr>
        <w:t>日       期：20</w:t>
      </w:r>
      <w:r>
        <w:rPr>
          <w:rFonts w:hint="eastAsia" w:ascii="微软雅黑" w:hAnsi="微软雅黑" w:eastAsia="微软雅黑"/>
          <w:sz w:val="28"/>
          <w:szCs w:val="28"/>
          <w:lang w:val="en-US" w:eastAsia="zh-CN"/>
        </w:rPr>
        <w:t>22</w:t>
      </w:r>
      <w:r>
        <w:rPr>
          <w:rFonts w:hint="eastAsia" w:ascii="微软雅黑" w:hAnsi="微软雅黑" w:eastAsia="微软雅黑"/>
          <w:sz w:val="28"/>
          <w:szCs w:val="28"/>
        </w:rPr>
        <w:t>-</w:t>
      </w:r>
      <w:r>
        <w:rPr>
          <w:rFonts w:hint="eastAsia" w:ascii="微软雅黑" w:hAnsi="微软雅黑" w:eastAsia="微软雅黑"/>
          <w:sz w:val="28"/>
          <w:szCs w:val="28"/>
          <w:lang w:val="en-US" w:eastAsia="zh-CN"/>
        </w:rPr>
        <w:t>07</w:t>
      </w:r>
      <w:r>
        <w:rPr>
          <w:rFonts w:hint="eastAsia" w:ascii="微软雅黑" w:hAnsi="微软雅黑" w:eastAsia="微软雅黑"/>
          <w:sz w:val="28"/>
          <w:szCs w:val="28"/>
        </w:rPr>
        <w:t>-</w:t>
      </w:r>
      <w:r>
        <w:rPr>
          <w:rFonts w:hint="eastAsia" w:ascii="微软雅黑" w:hAnsi="微软雅黑" w:eastAsia="微软雅黑"/>
          <w:sz w:val="28"/>
          <w:szCs w:val="28"/>
          <w:lang w:val="en-US" w:eastAsia="zh-CN"/>
        </w:rPr>
        <w:t>31</w:t>
      </w:r>
    </w:p>
    <w:p/>
    <w:sectPr>
      <w:footerReference r:id="rId3" w:type="default"/>
      <w:footerReference r:id="rId4" w:type="even"/>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方正仿宋简体">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sz w:val="28"/>
        <w:szCs w:val="28"/>
      </w:rPr>
    </w:pPr>
    <w:r>
      <w:rPr>
        <w:rStyle w:val="6"/>
        <w:rFonts w:hint="eastAsia" w:ascii="宋体" w:hAnsi="宋体"/>
        <w:sz w:val="28"/>
        <w:szCs w:val="28"/>
      </w:rPr>
      <w:t xml:space="preserve">                                                     —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w:t>
    </w:r>
    <w:r>
      <w:rPr>
        <w:rStyle w:val="6"/>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ZGM3NzMwNjM3OWM4ZDdjMjVhMzI3ZDJiNWI3ZWQifQ=="/>
  </w:docVars>
  <w:rsids>
    <w:rsidRoot w:val="00BA7516"/>
    <w:rsid w:val="00004FE2"/>
    <w:rsid w:val="00011BD1"/>
    <w:rsid w:val="000143FC"/>
    <w:rsid w:val="00017BA4"/>
    <w:rsid w:val="00021A64"/>
    <w:rsid w:val="000315C9"/>
    <w:rsid w:val="00047FC9"/>
    <w:rsid w:val="00051D50"/>
    <w:rsid w:val="00054ACF"/>
    <w:rsid w:val="00055F16"/>
    <w:rsid w:val="0005734A"/>
    <w:rsid w:val="00066471"/>
    <w:rsid w:val="00072FE5"/>
    <w:rsid w:val="00073379"/>
    <w:rsid w:val="0007337B"/>
    <w:rsid w:val="00075016"/>
    <w:rsid w:val="00076360"/>
    <w:rsid w:val="000939A9"/>
    <w:rsid w:val="000A68A8"/>
    <w:rsid w:val="000B5036"/>
    <w:rsid w:val="000C2007"/>
    <w:rsid w:val="000C50D4"/>
    <w:rsid w:val="000D20A3"/>
    <w:rsid w:val="000D410D"/>
    <w:rsid w:val="000D4853"/>
    <w:rsid w:val="000E45EF"/>
    <w:rsid w:val="000E5081"/>
    <w:rsid w:val="000E62EF"/>
    <w:rsid w:val="000F38D6"/>
    <w:rsid w:val="000F6A73"/>
    <w:rsid w:val="000F7EC3"/>
    <w:rsid w:val="001039A1"/>
    <w:rsid w:val="00104A02"/>
    <w:rsid w:val="001059D1"/>
    <w:rsid w:val="001159AB"/>
    <w:rsid w:val="00121903"/>
    <w:rsid w:val="00131053"/>
    <w:rsid w:val="001370AA"/>
    <w:rsid w:val="00142E1A"/>
    <w:rsid w:val="00155322"/>
    <w:rsid w:val="001577D7"/>
    <w:rsid w:val="00161ECF"/>
    <w:rsid w:val="00162D85"/>
    <w:rsid w:val="001630E0"/>
    <w:rsid w:val="00167B0D"/>
    <w:rsid w:val="001708D6"/>
    <w:rsid w:val="0017603D"/>
    <w:rsid w:val="00176C7F"/>
    <w:rsid w:val="0018512C"/>
    <w:rsid w:val="001928C8"/>
    <w:rsid w:val="001A68FB"/>
    <w:rsid w:val="001B31B5"/>
    <w:rsid w:val="001B394F"/>
    <w:rsid w:val="001B46F1"/>
    <w:rsid w:val="001B7531"/>
    <w:rsid w:val="001D0AB1"/>
    <w:rsid w:val="001D60BC"/>
    <w:rsid w:val="001D71F0"/>
    <w:rsid w:val="001E07DE"/>
    <w:rsid w:val="001E3DFA"/>
    <w:rsid w:val="001F76DC"/>
    <w:rsid w:val="002001E9"/>
    <w:rsid w:val="002062AD"/>
    <w:rsid w:val="00211C26"/>
    <w:rsid w:val="002350E2"/>
    <w:rsid w:val="00235E66"/>
    <w:rsid w:val="002467B3"/>
    <w:rsid w:val="002468AD"/>
    <w:rsid w:val="00246B38"/>
    <w:rsid w:val="00257136"/>
    <w:rsid w:val="002663AF"/>
    <w:rsid w:val="0027600D"/>
    <w:rsid w:val="0028742D"/>
    <w:rsid w:val="00287EDC"/>
    <w:rsid w:val="002941CE"/>
    <w:rsid w:val="002944EE"/>
    <w:rsid w:val="002A3B83"/>
    <w:rsid w:val="002A3BED"/>
    <w:rsid w:val="002B18F9"/>
    <w:rsid w:val="002C2EA0"/>
    <w:rsid w:val="002C3138"/>
    <w:rsid w:val="002C417D"/>
    <w:rsid w:val="002D27DC"/>
    <w:rsid w:val="002D2EEF"/>
    <w:rsid w:val="002D41C9"/>
    <w:rsid w:val="002D5124"/>
    <w:rsid w:val="002E2485"/>
    <w:rsid w:val="002F29F3"/>
    <w:rsid w:val="002F74D5"/>
    <w:rsid w:val="00301501"/>
    <w:rsid w:val="00302E35"/>
    <w:rsid w:val="00303EB9"/>
    <w:rsid w:val="00305E03"/>
    <w:rsid w:val="00307B0A"/>
    <w:rsid w:val="00307C70"/>
    <w:rsid w:val="00313C2C"/>
    <w:rsid w:val="0031468E"/>
    <w:rsid w:val="00315F65"/>
    <w:rsid w:val="00322554"/>
    <w:rsid w:val="00323F40"/>
    <w:rsid w:val="00342AA7"/>
    <w:rsid w:val="00343C69"/>
    <w:rsid w:val="003453B3"/>
    <w:rsid w:val="00346B24"/>
    <w:rsid w:val="003470B4"/>
    <w:rsid w:val="00350DBE"/>
    <w:rsid w:val="0035120E"/>
    <w:rsid w:val="00351AD2"/>
    <w:rsid w:val="00353CD5"/>
    <w:rsid w:val="00360FB5"/>
    <w:rsid w:val="00370FDA"/>
    <w:rsid w:val="0037367C"/>
    <w:rsid w:val="0038103F"/>
    <w:rsid w:val="003819DD"/>
    <w:rsid w:val="003821EF"/>
    <w:rsid w:val="00383830"/>
    <w:rsid w:val="00385D47"/>
    <w:rsid w:val="00386D6E"/>
    <w:rsid w:val="0039155A"/>
    <w:rsid w:val="003A2449"/>
    <w:rsid w:val="003A3CCE"/>
    <w:rsid w:val="003A6D58"/>
    <w:rsid w:val="003B0351"/>
    <w:rsid w:val="003B4502"/>
    <w:rsid w:val="003B5F44"/>
    <w:rsid w:val="003B642D"/>
    <w:rsid w:val="003B7FC5"/>
    <w:rsid w:val="003D2CEC"/>
    <w:rsid w:val="003D4476"/>
    <w:rsid w:val="003E58EC"/>
    <w:rsid w:val="003E720D"/>
    <w:rsid w:val="003F3EF3"/>
    <w:rsid w:val="003F4443"/>
    <w:rsid w:val="003F7B43"/>
    <w:rsid w:val="004009E0"/>
    <w:rsid w:val="00405941"/>
    <w:rsid w:val="00407568"/>
    <w:rsid w:val="004111CC"/>
    <w:rsid w:val="00414133"/>
    <w:rsid w:val="004141B0"/>
    <w:rsid w:val="00427526"/>
    <w:rsid w:val="00434E2C"/>
    <w:rsid w:val="004453E8"/>
    <w:rsid w:val="004502F0"/>
    <w:rsid w:val="00461538"/>
    <w:rsid w:val="00475792"/>
    <w:rsid w:val="00477D3F"/>
    <w:rsid w:val="00487C4F"/>
    <w:rsid w:val="00495FC4"/>
    <w:rsid w:val="00496938"/>
    <w:rsid w:val="00496C83"/>
    <w:rsid w:val="004A0EB7"/>
    <w:rsid w:val="004A75A7"/>
    <w:rsid w:val="004B09FA"/>
    <w:rsid w:val="004B13AF"/>
    <w:rsid w:val="004B44F8"/>
    <w:rsid w:val="004B7A0F"/>
    <w:rsid w:val="004C0D29"/>
    <w:rsid w:val="004C1C31"/>
    <w:rsid w:val="004C746A"/>
    <w:rsid w:val="004D062D"/>
    <w:rsid w:val="004D0C51"/>
    <w:rsid w:val="004D399D"/>
    <w:rsid w:val="004D7070"/>
    <w:rsid w:val="004E3B2C"/>
    <w:rsid w:val="004F4BE2"/>
    <w:rsid w:val="004F56C7"/>
    <w:rsid w:val="004F63AB"/>
    <w:rsid w:val="00500F6C"/>
    <w:rsid w:val="00510175"/>
    <w:rsid w:val="00526216"/>
    <w:rsid w:val="005275B4"/>
    <w:rsid w:val="00533073"/>
    <w:rsid w:val="00534E51"/>
    <w:rsid w:val="005421F2"/>
    <w:rsid w:val="00543353"/>
    <w:rsid w:val="00555033"/>
    <w:rsid w:val="005622C5"/>
    <w:rsid w:val="005671A7"/>
    <w:rsid w:val="005713F9"/>
    <w:rsid w:val="005725B6"/>
    <w:rsid w:val="00573DB9"/>
    <w:rsid w:val="00582300"/>
    <w:rsid w:val="00582E16"/>
    <w:rsid w:val="00584E26"/>
    <w:rsid w:val="005851C1"/>
    <w:rsid w:val="00585ECD"/>
    <w:rsid w:val="00587E5C"/>
    <w:rsid w:val="005963A7"/>
    <w:rsid w:val="005A2642"/>
    <w:rsid w:val="005A665F"/>
    <w:rsid w:val="005A66AC"/>
    <w:rsid w:val="005B3DEB"/>
    <w:rsid w:val="005C60B2"/>
    <w:rsid w:val="005D0812"/>
    <w:rsid w:val="005D1C72"/>
    <w:rsid w:val="005D502F"/>
    <w:rsid w:val="005D6897"/>
    <w:rsid w:val="005E1048"/>
    <w:rsid w:val="005F63A8"/>
    <w:rsid w:val="005F6E91"/>
    <w:rsid w:val="00600A4D"/>
    <w:rsid w:val="00614421"/>
    <w:rsid w:val="006203B4"/>
    <w:rsid w:val="00623CE8"/>
    <w:rsid w:val="00624D4B"/>
    <w:rsid w:val="00647D72"/>
    <w:rsid w:val="00656394"/>
    <w:rsid w:val="00661503"/>
    <w:rsid w:val="00670D5F"/>
    <w:rsid w:val="00672DED"/>
    <w:rsid w:val="00673D1E"/>
    <w:rsid w:val="006763F7"/>
    <w:rsid w:val="00681680"/>
    <w:rsid w:val="00681A6C"/>
    <w:rsid w:val="00683F59"/>
    <w:rsid w:val="006863E0"/>
    <w:rsid w:val="006A1570"/>
    <w:rsid w:val="006A5B75"/>
    <w:rsid w:val="006A5C9A"/>
    <w:rsid w:val="006A5EE1"/>
    <w:rsid w:val="006B2BF1"/>
    <w:rsid w:val="006B37F8"/>
    <w:rsid w:val="006B7C09"/>
    <w:rsid w:val="006C37B1"/>
    <w:rsid w:val="006E076C"/>
    <w:rsid w:val="006E7CBB"/>
    <w:rsid w:val="006F3455"/>
    <w:rsid w:val="006F49E0"/>
    <w:rsid w:val="00700A4C"/>
    <w:rsid w:val="00707509"/>
    <w:rsid w:val="00707C07"/>
    <w:rsid w:val="00710ECF"/>
    <w:rsid w:val="00711B96"/>
    <w:rsid w:val="00713DBD"/>
    <w:rsid w:val="00722094"/>
    <w:rsid w:val="007317A4"/>
    <w:rsid w:val="0074509C"/>
    <w:rsid w:val="007458BD"/>
    <w:rsid w:val="00746489"/>
    <w:rsid w:val="00752B0F"/>
    <w:rsid w:val="007550DB"/>
    <w:rsid w:val="00783699"/>
    <w:rsid w:val="007945B0"/>
    <w:rsid w:val="00795709"/>
    <w:rsid w:val="00796AF6"/>
    <w:rsid w:val="007B159E"/>
    <w:rsid w:val="007C12A5"/>
    <w:rsid w:val="007C32E0"/>
    <w:rsid w:val="007C5875"/>
    <w:rsid w:val="007D29D6"/>
    <w:rsid w:val="007E2381"/>
    <w:rsid w:val="007E4064"/>
    <w:rsid w:val="007F731F"/>
    <w:rsid w:val="00801461"/>
    <w:rsid w:val="00805AF0"/>
    <w:rsid w:val="00806916"/>
    <w:rsid w:val="00807B0A"/>
    <w:rsid w:val="00813553"/>
    <w:rsid w:val="00813886"/>
    <w:rsid w:val="008140AA"/>
    <w:rsid w:val="00814445"/>
    <w:rsid w:val="00822473"/>
    <w:rsid w:val="008229F1"/>
    <w:rsid w:val="00836511"/>
    <w:rsid w:val="00837B2E"/>
    <w:rsid w:val="00841312"/>
    <w:rsid w:val="008503B5"/>
    <w:rsid w:val="008523CA"/>
    <w:rsid w:val="00856CE8"/>
    <w:rsid w:val="00863256"/>
    <w:rsid w:val="008664F2"/>
    <w:rsid w:val="00873A0C"/>
    <w:rsid w:val="00876C4A"/>
    <w:rsid w:val="00877AA3"/>
    <w:rsid w:val="00877F18"/>
    <w:rsid w:val="00881AEE"/>
    <w:rsid w:val="00891AD4"/>
    <w:rsid w:val="00891D36"/>
    <w:rsid w:val="00895C32"/>
    <w:rsid w:val="00895F88"/>
    <w:rsid w:val="008B0076"/>
    <w:rsid w:val="008B27B5"/>
    <w:rsid w:val="008C36B0"/>
    <w:rsid w:val="008C513B"/>
    <w:rsid w:val="008D2B77"/>
    <w:rsid w:val="008D7E1A"/>
    <w:rsid w:val="008E41AA"/>
    <w:rsid w:val="008E593C"/>
    <w:rsid w:val="008E7CFB"/>
    <w:rsid w:val="008F05D3"/>
    <w:rsid w:val="008F456F"/>
    <w:rsid w:val="00900D3A"/>
    <w:rsid w:val="0090590D"/>
    <w:rsid w:val="00915EFE"/>
    <w:rsid w:val="00922D4C"/>
    <w:rsid w:val="009232A5"/>
    <w:rsid w:val="009257E6"/>
    <w:rsid w:val="00932368"/>
    <w:rsid w:val="00933969"/>
    <w:rsid w:val="009427E5"/>
    <w:rsid w:val="00943EE2"/>
    <w:rsid w:val="0095193B"/>
    <w:rsid w:val="00955EEC"/>
    <w:rsid w:val="0096487A"/>
    <w:rsid w:val="00967890"/>
    <w:rsid w:val="00967B0A"/>
    <w:rsid w:val="00970A25"/>
    <w:rsid w:val="00972410"/>
    <w:rsid w:val="0097315E"/>
    <w:rsid w:val="0097321F"/>
    <w:rsid w:val="009833FB"/>
    <w:rsid w:val="00983638"/>
    <w:rsid w:val="00985283"/>
    <w:rsid w:val="00991C5A"/>
    <w:rsid w:val="00995F07"/>
    <w:rsid w:val="009A6881"/>
    <w:rsid w:val="009B35FF"/>
    <w:rsid w:val="009B6100"/>
    <w:rsid w:val="009C019D"/>
    <w:rsid w:val="009C401B"/>
    <w:rsid w:val="009C4D92"/>
    <w:rsid w:val="009D3F1A"/>
    <w:rsid w:val="009E23AA"/>
    <w:rsid w:val="009E316C"/>
    <w:rsid w:val="009E4BF8"/>
    <w:rsid w:val="009F2233"/>
    <w:rsid w:val="00A00C42"/>
    <w:rsid w:val="00A03F62"/>
    <w:rsid w:val="00A05BBE"/>
    <w:rsid w:val="00A12B44"/>
    <w:rsid w:val="00A1306C"/>
    <w:rsid w:val="00A13991"/>
    <w:rsid w:val="00A3654B"/>
    <w:rsid w:val="00A41296"/>
    <w:rsid w:val="00A449EC"/>
    <w:rsid w:val="00A45D3C"/>
    <w:rsid w:val="00A50E2B"/>
    <w:rsid w:val="00A5745D"/>
    <w:rsid w:val="00A64C2C"/>
    <w:rsid w:val="00A77626"/>
    <w:rsid w:val="00A82F22"/>
    <w:rsid w:val="00A868F1"/>
    <w:rsid w:val="00A869BE"/>
    <w:rsid w:val="00A8743A"/>
    <w:rsid w:val="00A87839"/>
    <w:rsid w:val="00A879AF"/>
    <w:rsid w:val="00A904C7"/>
    <w:rsid w:val="00A90518"/>
    <w:rsid w:val="00A94E0F"/>
    <w:rsid w:val="00A97A3B"/>
    <w:rsid w:val="00AA2DD5"/>
    <w:rsid w:val="00AA31A6"/>
    <w:rsid w:val="00AA4C92"/>
    <w:rsid w:val="00AA7490"/>
    <w:rsid w:val="00AB08B9"/>
    <w:rsid w:val="00AD317A"/>
    <w:rsid w:val="00AE4D7A"/>
    <w:rsid w:val="00AF1C6F"/>
    <w:rsid w:val="00AF3C5E"/>
    <w:rsid w:val="00AF3E7E"/>
    <w:rsid w:val="00B065B4"/>
    <w:rsid w:val="00B117D3"/>
    <w:rsid w:val="00B154EB"/>
    <w:rsid w:val="00B1557E"/>
    <w:rsid w:val="00B15F56"/>
    <w:rsid w:val="00B17623"/>
    <w:rsid w:val="00B21654"/>
    <w:rsid w:val="00B22D0C"/>
    <w:rsid w:val="00B25069"/>
    <w:rsid w:val="00B3354B"/>
    <w:rsid w:val="00B342C5"/>
    <w:rsid w:val="00B47D2F"/>
    <w:rsid w:val="00B55F5C"/>
    <w:rsid w:val="00B56DDB"/>
    <w:rsid w:val="00B602E7"/>
    <w:rsid w:val="00B603AC"/>
    <w:rsid w:val="00B63FA9"/>
    <w:rsid w:val="00B6541E"/>
    <w:rsid w:val="00B71327"/>
    <w:rsid w:val="00B72F45"/>
    <w:rsid w:val="00B754C5"/>
    <w:rsid w:val="00B75F19"/>
    <w:rsid w:val="00B76977"/>
    <w:rsid w:val="00B83F51"/>
    <w:rsid w:val="00B85349"/>
    <w:rsid w:val="00B9353C"/>
    <w:rsid w:val="00BA0B58"/>
    <w:rsid w:val="00BA0D7F"/>
    <w:rsid w:val="00BA3F15"/>
    <w:rsid w:val="00BA6239"/>
    <w:rsid w:val="00BA7277"/>
    <w:rsid w:val="00BA7516"/>
    <w:rsid w:val="00BB1EED"/>
    <w:rsid w:val="00BB3B0B"/>
    <w:rsid w:val="00BB53F5"/>
    <w:rsid w:val="00BC3151"/>
    <w:rsid w:val="00BC3B40"/>
    <w:rsid w:val="00BC561A"/>
    <w:rsid w:val="00BD0DA4"/>
    <w:rsid w:val="00BD533D"/>
    <w:rsid w:val="00BD6B14"/>
    <w:rsid w:val="00BE5BBC"/>
    <w:rsid w:val="00BE6575"/>
    <w:rsid w:val="00BF1F27"/>
    <w:rsid w:val="00BF3428"/>
    <w:rsid w:val="00C05373"/>
    <w:rsid w:val="00C11FE1"/>
    <w:rsid w:val="00C20214"/>
    <w:rsid w:val="00C21115"/>
    <w:rsid w:val="00C21440"/>
    <w:rsid w:val="00C223DA"/>
    <w:rsid w:val="00C24DF8"/>
    <w:rsid w:val="00C305FF"/>
    <w:rsid w:val="00C31230"/>
    <w:rsid w:val="00C37C2D"/>
    <w:rsid w:val="00C41449"/>
    <w:rsid w:val="00C464D0"/>
    <w:rsid w:val="00C574D2"/>
    <w:rsid w:val="00C57B3F"/>
    <w:rsid w:val="00C668B5"/>
    <w:rsid w:val="00C727AA"/>
    <w:rsid w:val="00C75236"/>
    <w:rsid w:val="00C86367"/>
    <w:rsid w:val="00C87AAD"/>
    <w:rsid w:val="00C92753"/>
    <w:rsid w:val="00C927D5"/>
    <w:rsid w:val="00CA2E27"/>
    <w:rsid w:val="00CA5044"/>
    <w:rsid w:val="00CB28E8"/>
    <w:rsid w:val="00CC29CC"/>
    <w:rsid w:val="00CC62F0"/>
    <w:rsid w:val="00CC6A3C"/>
    <w:rsid w:val="00CD0FBA"/>
    <w:rsid w:val="00CE58CE"/>
    <w:rsid w:val="00D00F1F"/>
    <w:rsid w:val="00D100E5"/>
    <w:rsid w:val="00D162F1"/>
    <w:rsid w:val="00D16C0F"/>
    <w:rsid w:val="00D26BBF"/>
    <w:rsid w:val="00D37B83"/>
    <w:rsid w:val="00D51404"/>
    <w:rsid w:val="00D53E37"/>
    <w:rsid w:val="00D56188"/>
    <w:rsid w:val="00D57F42"/>
    <w:rsid w:val="00D6069D"/>
    <w:rsid w:val="00D65CD3"/>
    <w:rsid w:val="00D700C6"/>
    <w:rsid w:val="00D7583B"/>
    <w:rsid w:val="00D82851"/>
    <w:rsid w:val="00D828EF"/>
    <w:rsid w:val="00D8486D"/>
    <w:rsid w:val="00D85E2C"/>
    <w:rsid w:val="00D868AC"/>
    <w:rsid w:val="00D900FC"/>
    <w:rsid w:val="00D93016"/>
    <w:rsid w:val="00D9449B"/>
    <w:rsid w:val="00D951F1"/>
    <w:rsid w:val="00DA24E6"/>
    <w:rsid w:val="00DC71FC"/>
    <w:rsid w:val="00DD0CD4"/>
    <w:rsid w:val="00DE4998"/>
    <w:rsid w:val="00DE6628"/>
    <w:rsid w:val="00DF0308"/>
    <w:rsid w:val="00E01A35"/>
    <w:rsid w:val="00E221E5"/>
    <w:rsid w:val="00E24903"/>
    <w:rsid w:val="00E270A3"/>
    <w:rsid w:val="00E306A4"/>
    <w:rsid w:val="00E30F40"/>
    <w:rsid w:val="00E31924"/>
    <w:rsid w:val="00E320CC"/>
    <w:rsid w:val="00E4694F"/>
    <w:rsid w:val="00E501FA"/>
    <w:rsid w:val="00E52B86"/>
    <w:rsid w:val="00E558B0"/>
    <w:rsid w:val="00E64010"/>
    <w:rsid w:val="00E700F3"/>
    <w:rsid w:val="00E7389A"/>
    <w:rsid w:val="00E838DF"/>
    <w:rsid w:val="00E92C9E"/>
    <w:rsid w:val="00E94B07"/>
    <w:rsid w:val="00E94F76"/>
    <w:rsid w:val="00EA0E16"/>
    <w:rsid w:val="00EA78B6"/>
    <w:rsid w:val="00EA7AA6"/>
    <w:rsid w:val="00EC1F25"/>
    <w:rsid w:val="00ED1BA1"/>
    <w:rsid w:val="00ED3728"/>
    <w:rsid w:val="00ED476A"/>
    <w:rsid w:val="00ED607D"/>
    <w:rsid w:val="00EE61CC"/>
    <w:rsid w:val="00EF18CF"/>
    <w:rsid w:val="00EF49CC"/>
    <w:rsid w:val="00EF5F07"/>
    <w:rsid w:val="00F02045"/>
    <w:rsid w:val="00F051FE"/>
    <w:rsid w:val="00F05F1E"/>
    <w:rsid w:val="00F14AFF"/>
    <w:rsid w:val="00F164A1"/>
    <w:rsid w:val="00F25498"/>
    <w:rsid w:val="00F307FC"/>
    <w:rsid w:val="00F311E2"/>
    <w:rsid w:val="00F31AFD"/>
    <w:rsid w:val="00F34471"/>
    <w:rsid w:val="00F3521C"/>
    <w:rsid w:val="00F36A6B"/>
    <w:rsid w:val="00F371F7"/>
    <w:rsid w:val="00F40FB2"/>
    <w:rsid w:val="00F42D9B"/>
    <w:rsid w:val="00F44F86"/>
    <w:rsid w:val="00F5483B"/>
    <w:rsid w:val="00F54DB3"/>
    <w:rsid w:val="00F63CB7"/>
    <w:rsid w:val="00F64CD9"/>
    <w:rsid w:val="00F76BD0"/>
    <w:rsid w:val="00F81745"/>
    <w:rsid w:val="00F907E3"/>
    <w:rsid w:val="00FA1546"/>
    <w:rsid w:val="00FA6EB2"/>
    <w:rsid w:val="00FB04EC"/>
    <w:rsid w:val="00FB40A1"/>
    <w:rsid w:val="00FB456F"/>
    <w:rsid w:val="00FB6990"/>
    <w:rsid w:val="00FC1D32"/>
    <w:rsid w:val="00FC2B2B"/>
    <w:rsid w:val="00FC6409"/>
    <w:rsid w:val="00FC7652"/>
    <w:rsid w:val="00FD5C2D"/>
    <w:rsid w:val="00FE1068"/>
    <w:rsid w:val="09AA2822"/>
    <w:rsid w:val="18927616"/>
    <w:rsid w:val="37BC7373"/>
    <w:rsid w:val="5D5A3251"/>
    <w:rsid w:val="660A6FA2"/>
    <w:rsid w:val="7C141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Legend (Beijing) Limited</Company>
  <Pages>3</Pages>
  <Words>293</Words>
  <Characters>1675</Characters>
  <Lines>13</Lines>
  <Paragraphs>3</Paragraphs>
  <TotalTime>8</TotalTime>
  <ScaleCrop>false</ScaleCrop>
  <LinksUpToDate>false</LinksUpToDate>
  <CharactersWithSpaces>1965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2019-12-23T09:25:00Z</dcterms:created>
  <dc:creator>CN=黄勤/O=gdciq</dc:creator>
  <cp:lastModifiedBy>中魏</cp:lastModifiedBy>
  <cp:lastPrinted>2019-09-11T06:47:00Z</cp:lastPrinted>
  <dcterms:modified xsi:type="dcterms:W3CDTF">2023-07-03T09:07:05Z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F0788CDA87504201A96E868A02F936F6</vt:lpwstr>
  </property>
</Properties>
</file>